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F90266E" w:rsidP="7000EBA0" w:rsidRDefault="3F90266E" w14:paraId="70E9B1E6" w14:textId="5BDFCBC1">
      <w:pPr>
        <w:spacing w:line="360" w:lineRule="auto"/>
        <w:rPr>
          <w:rFonts w:ascii="Calibri" w:hAnsi="Calibri" w:eastAsia="Calibri" w:cs="Calibri"/>
          <w:b/>
          <w:bCs/>
          <w:sz w:val="28"/>
          <w:szCs w:val="28"/>
        </w:rPr>
      </w:pPr>
      <w:r w:rsidRPr="7000EBA0">
        <w:rPr>
          <w:rFonts w:ascii="Calibri" w:hAnsi="Calibri" w:eastAsia="Calibri" w:cs="Calibri"/>
          <w:b/>
          <w:bCs/>
          <w:sz w:val="28"/>
          <w:szCs w:val="28"/>
        </w:rPr>
        <w:t xml:space="preserve">Prijedlog godišnjeg izvedbenog kurikuluma </w:t>
      </w:r>
      <w:r w:rsidR="00E04CC0">
        <w:rPr>
          <w:rFonts w:ascii="Calibri" w:hAnsi="Calibri" w:eastAsia="Calibri" w:cs="Calibri"/>
          <w:b/>
          <w:bCs/>
          <w:sz w:val="28"/>
          <w:szCs w:val="28"/>
        </w:rPr>
        <w:t xml:space="preserve">za </w:t>
      </w:r>
      <w:r w:rsidR="00B8367C">
        <w:rPr>
          <w:rFonts w:ascii="Calibri" w:hAnsi="Calibri" w:eastAsia="Calibri" w:cs="Calibri"/>
          <w:b/>
          <w:bCs/>
          <w:sz w:val="28"/>
          <w:szCs w:val="28"/>
        </w:rPr>
        <w:t>predmet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 xml:space="preserve"> </w:t>
      </w:r>
      <w:r w:rsidR="00B8367C">
        <w:rPr>
          <w:rFonts w:ascii="Calibri" w:hAnsi="Calibri" w:eastAsia="Calibri" w:cs="Calibri"/>
          <w:b/>
          <w:bCs/>
          <w:sz w:val="28"/>
          <w:szCs w:val="28"/>
        </w:rPr>
        <w:t>Glazbe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>n</w:t>
      </w:r>
      <w:r w:rsidR="00B8367C">
        <w:rPr>
          <w:rFonts w:ascii="Calibri" w:hAnsi="Calibri" w:eastAsia="Calibri" w:cs="Calibri"/>
          <w:b/>
          <w:bCs/>
          <w:sz w:val="28"/>
          <w:szCs w:val="28"/>
        </w:rPr>
        <w:t>a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 xml:space="preserve"> </w:t>
      </w:r>
      <w:r w:rsidR="00285E24">
        <w:rPr>
          <w:rFonts w:ascii="Calibri" w:hAnsi="Calibri" w:eastAsia="Calibri" w:cs="Calibri"/>
          <w:b/>
          <w:bCs/>
          <w:sz w:val="28"/>
          <w:szCs w:val="28"/>
        </w:rPr>
        <w:t>umjetnost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 xml:space="preserve"> u </w:t>
      </w:r>
      <w:r w:rsidR="00285E24">
        <w:rPr>
          <w:rFonts w:ascii="Calibri" w:hAnsi="Calibri" w:eastAsia="Calibri" w:cs="Calibri"/>
          <w:b/>
          <w:bCs/>
          <w:sz w:val="28"/>
          <w:szCs w:val="28"/>
        </w:rPr>
        <w:t>4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 xml:space="preserve">. razredu </w:t>
      </w:r>
      <w:r w:rsidR="00285E24">
        <w:rPr>
          <w:rFonts w:ascii="Calibri" w:hAnsi="Calibri" w:eastAsia="Calibri" w:cs="Calibri"/>
          <w:b/>
          <w:bCs/>
          <w:sz w:val="28"/>
          <w:szCs w:val="28"/>
        </w:rPr>
        <w:t>srednje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 xml:space="preserve"> škole za školsku godinu 202</w:t>
      </w:r>
      <w:r w:rsidR="00B8367C">
        <w:rPr>
          <w:rFonts w:ascii="Calibri" w:hAnsi="Calibri" w:eastAsia="Calibri" w:cs="Calibri"/>
          <w:b/>
          <w:bCs/>
          <w:sz w:val="28"/>
          <w:szCs w:val="28"/>
        </w:rPr>
        <w:t>1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>./202</w:t>
      </w:r>
      <w:r w:rsidR="00B8367C">
        <w:rPr>
          <w:rFonts w:ascii="Calibri" w:hAnsi="Calibri" w:eastAsia="Calibri" w:cs="Calibri"/>
          <w:b/>
          <w:bCs/>
          <w:sz w:val="28"/>
          <w:szCs w:val="28"/>
        </w:rPr>
        <w:t>2</w:t>
      </w:r>
      <w:r w:rsidRPr="7000EBA0">
        <w:rPr>
          <w:rFonts w:ascii="Calibri" w:hAnsi="Calibri" w:eastAsia="Calibri" w:cs="Calibri"/>
          <w:b/>
          <w:bCs/>
          <w:sz w:val="28"/>
          <w:szCs w:val="28"/>
        </w:rPr>
        <w:t>.</w:t>
      </w:r>
    </w:p>
    <w:p w:rsidR="6CD6D6BF" w:rsidP="15A81A64" w:rsidRDefault="6CD6D6BF" w14:paraId="03286619" w14:textId="45E197E2">
      <w:pPr>
        <w:spacing w:line="257" w:lineRule="auto"/>
        <w:jc w:val="center"/>
        <w:rPr>
          <w:rFonts w:eastAsiaTheme="minorEastAsia"/>
          <w:b/>
          <w:bCs/>
        </w:rPr>
      </w:pPr>
      <w:r w:rsidRPr="15A81A64">
        <w:rPr>
          <w:rFonts w:eastAsiaTheme="minorEastAsia"/>
          <w:b/>
          <w:bCs/>
        </w:rPr>
        <w:t xml:space="preserve"> </w:t>
      </w: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45"/>
        <w:gridCol w:w="1964"/>
        <w:gridCol w:w="1701"/>
        <w:gridCol w:w="709"/>
        <w:gridCol w:w="3827"/>
        <w:gridCol w:w="4252"/>
      </w:tblGrid>
      <w:tr w:rsidR="00311B0A" w:rsidTr="724F67C5" w14:paraId="551872F3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00311B0A" w:rsidP="15A81A64" w:rsidRDefault="00311B0A" w14:paraId="69A2EBFD" w14:textId="47EE38BE">
            <w:pPr>
              <w:jc w:val="center"/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>TJEDAN</w:t>
            </w:r>
          </w:p>
        </w:tc>
        <w:tc>
          <w:tcPr>
            <w:tcW w:w="1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00311B0A" w:rsidP="15A81A64" w:rsidRDefault="00311B0A" w14:paraId="072EA3AD" w14:textId="30FD10B2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>TEMA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00311B0A" w:rsidP="15A81A64" w:rsidRDefault="00311B0A" w14:paraId="0D910766" w14:textId="22D178B5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>RAZRADA TEME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00311B0A" w:rsidP="15A81A64" w:rsidRDefault="00311B0A" w14:paraId="1F58215B" w14:textId="2BFF589E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>BROJ SATI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00311B0A" w:rsidP="15A81A64" w:rsidRDefault="00311B0A" w14:paraId="47F885B4" w14:textId="663F7F37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15A81A64">
              <w:rPr>
                <w:rFonts w:eastAsiaTheme="minorEastAsia"/>
                <w:b/>
                <w:bCs/>
                <w:color w:val="000000" w:themeColor="text1"/>
              </w:rPr>
              <w:t xml:space="preserve">ODGOJNO – OBRAZOVNI ISHODI </w:t>
            </w:r>
          </w:p>
          <w:p w:rsidR="00311B0A" w:rsidP="15A81A64" w:rsidRDefault="00311B0A" w14:paraId="512A5290" w14:textId="4DF6C3DC">
            <w:pPr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 w:themeFill="accent1" w:themeFillTint="66"/>
            <w:tcMar/>
          </w:tcPr>
          <w:p w:rsidR="00311B0A" w:rsidP="15A81A64" w:rsidRDefault="00312700" w14:paraId="0C36358B" w14:textId="7F851D4E">
            <w:pPr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 xml:space="preserve">POVEZANOST S </w:t>
            </w:r>
            <w:r w:rsidRPr="15A81A64" w:rsidR="00311B0A">
              <w:rPr>
                <w:rFonts w:eastAsiaTheme="minorEastAsia"/>
                <w:b/>
                <w:bCs/>
                <w:color w:val="000000" w:themeColor="text1"/>
              </w:rPr>
              <w:t>MEĐUPREDMETNI</w:t>
            </w:r>
            <w:r>
              <w:rPr>
                <w:rFonts w:eastAsiaTheme="minorEastAsia"/>
                <w:b/>
                <w:bCs/>
                <w:color w:val="000000" w:themeColor="text1"/>
              </w:rPr>
              <w:t>M</w:t>
            </w:r>
            <w:r w:rsidRPr="15A81A64" w:rsidR="00311B0A">
              <w:rPr>
                <w:rFonts w:eastAsiaTheme="minorEastAsia"/>
                <w:b/>
                <w:bCs/>
                <w:color w:val="000000" w:themeColor="text1"/>
              </w:rPr>
              <w:t xml:space="preserve"> TEMA</w:t>
            </w:r>
            <w:r>
              <w:rPr>
                <w:rFonts w:eastAsiaTheme="minorEastAsia"/>
                <w:b/>
                <w:bCs/>
                <w:color w:val="000000" w:themeColor="text1"/>
              </w:rPr>
              <w:t>MA I OSTALIM PREDMETIMA</w:t>
            </w:r>
          </w:p>
        </w:tc>
      </w:tr>
      <w:tr w:rsidR="009B59FB" w:rsidTr="724F67C5" w14:paraId="15204D2B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="009B59FB" w:rsidP="009B59FB" w:rsidRDefault="009B59FB" w14:paraId="616DDBCF" w14:textId="45751E0F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1.</w:t>
            </w:r>
          </w:p>
        </w:tc>
        <w:tc>
          <w:tcPr>
            <w:tcW w:w="3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="009B59FB" w:rsidP="724F67C5" w:rsidRDefault="009B59FB" w14:paraId="68277F49" w14:textId="59162D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</w:pPr>
            <w:r w:rsidRPr="724F67C5" w:rsidR="4D1487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Učenik ponavlja i procjenjuje razinu ostvarenosti odgojno-obrazovnih ishoda iz prethodnog razreda.</w:t>
            </w:r>
          </w:p>
          <w:p w:rsidR="009B59FB" w:rsidP="724F67C5" w:rsidRDefault="009B59FB" w14:paraId="4BEEDDB0" w14:textId="7376466C">
            <w:pPr>
              <w:pStyle w:val="Normal"/>
              <w:rPr>
                <w:rFonts w:eastAsia="" w:eastAsiaTheme="minorEastAsi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72D63BB0" w14:textId="22F686A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38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F536E5" w:rsidR="009B59FB" w:rsidP="009B59FB" w:rsidRDefault="009B59FB" w14:paraId="525F5C68" w14:textId="77777777">
            <w:pPr>
              <w:rPr>
                <w:rFonts w:eastAsiaTheme="minorEastAsia"/>
              </w:rPr>
            </w:pPr>
            <w:r w:rsidRPr="00F536E5">
              <w:rPr>
                <w:rFonts w:eastAsiaTheme="minorEastAsia"/>
              </w:rPr>
              <w:t>SŠ GU A.4.1. Učenik poznaje određeni</w:t>
            </w:r>
          </w:p>
          <w:p w:rsidRPr="00F536E5" w:rsidR="009B59FB" w:rsidP="009B59FB" w:rsidRDefault="009B59FB" w14:paraId="2F68DF25" w14:textId="77777777">
            <w:pPr>
              <w:rPr>
                <w:rFonts w:eastAsiaTheme="minorEastAsia"/>
              </w:rPr>
            </w:pPr>
            <w:r w:rsidRPr="00F536E5">
              <w:rPr>
                <w:rFonts w:eastAsiaTheme="minorEastAsia"/>
              </w:rPr>
              <w:t>broj skladbi.</w:t>
            </w:r>
          </w:p>
          <w:p w:rsidRPr="00F536E5" w:rsidR="009B59FB" w:rsidP="009B59FB" w:rsidRDefault="009B59FB" w14:paraId="65454E5A" w14:textId="77777777">
            <w:pPr>
              <w:rPr>
                <w:rFonts w:eastAsiaTheme="minorEastAsia"/>
              </w:rPr>
            </w:pPr>
            <w:r w:rsidRPr="00F536E5">
              <w:rPr>
                <w:rFonts w:eastAsiaTheme="minorEastAsia"/>
              </w:rPr>
              <w:t>SŠ GU A.4.2. Učenik slušno prepoznaje i analizira glazbeno-izražajne sastavnice i oblikovne strukture u istaknutim skladbama klasične, tradicijske i popularne glazbe.</w:t>
            </w:r>
          </w:p>
          <w:p w:rsidRPr="00F536E5" w:rsidR="009B59FB" w:rsidP="009B59FB" w:rsidRDefault="009B59FB" w14:paraId="2EDBD094" w14:textId="3A2783A8">
            <w:pPr>
              <w:rPr>
                <w:rFonts w:eastAsiaTheme="minorEastAsia"/>
              </w:rPr>
            </w:pPr>
            <w:r w:rsidRPr="00F536E5">
              <w:rPr>
                <w:rFonts w:eastAsiaTheme="minorEastAsia"/>
              </w:rPr>
              <w:t>SŠ GU A.4.3 Učenik slušno prepoznaje i analizira obilježja glazbeno-stilskih razdoblja te glazbenih pravaca i žanrova.</w:t>
            </w:r>
          </w:p>
          <w:p w:rsidRPr="00F536E5" w:rsidR="009B59FB" w:rsidP="009B59FB" w:rsidRDefault="009B59FB" w14:paraId="41DD773C" w14:textId="77777777">
            <w:pPr>
              <w:rPr>
                <w:rFonts w:eastAsiaTheme="minorEastAsia"/>
              </w:rPr>
            </w:pPr>
            <w:r w:rsidRPr="00F536E5">
              <w:rPr>
                <w:rFonts w:eastAsiaTheme="minorEastAsia"/>
              </w:rPr>
              <w:t>SŠ GU C.4.2. Učenik opisuje susret s glazbom u autentičnom, prilagođenom i</w:t>
            </w:r>
          </w:p>
          <w:p w:rsidRPr="00F536E5" w:rsidR="009B59FB" w:rsidP="009B59FB" w:rsidRDefault="009B59FB" w14:paraId="68341ED9" w14:textId="77777777">
            <w:pPr>
              <w:rPr>
                <w:rFonts w:eastAsiaTheme="minorEastAsia"/>
              </w:rPr>
            </w:pPr>
            <w:r w:rsidRPr="00F536E5">
              <w:rPr>
                <w:rFonts w:eastAsiaTheme="minorEastAsia"/>
              </w:rPr>
              <w:t>virtualnom okružju, koristeći određeni broj stručnih termina te opisuje oblikovanje vlastitih glazbenih preferencija.</w:t>
            </w:r>
          </w:p>
          <w:p w:rsidRPr="00F536E5" w:rsidR="009B59FB" w:rsidP="009B59FB" w:rsidRDefault="009B59FB" w14:paraId="329053CF" w14:textId="77777777">
            <w:pPr>
              <w:rPr>
                <w:rFonts w:eastAsiaTheme="minorEastAsia"/>
              </w:rPr>
            </w:pPr>
            <w:r w:rsidRPr="00F536E5">
              <w:rPr>
                <w:rFonts w:eastAsiaTheme="minorEastAsia"/>
              </w:rPr>
              <w:t>SŠ GU C.4.3. Učenik opisuje povijesni razvoj glazbene umjetnosti.</w:t>
            </w:r>
          </w:p>
          <w:p w:rsidRPr="009B59FB" w:rsidR="009B59FB" w:rsidP="009B59FB" w:rsidRDefault="009B59FB" w14:paraId="2F54275C" w14:textId="2F711C3E">
            <w:pPr>
              <w:rPr>
                <w:rFonts w:eastAsiaTheme="minorEastAsia"/>
                <w:b/>
                <w:bCs/>
                <w:color w:val="FF0000"/>
              </w:rPr>
            </w:pPr>
            <w:r w:rsidRPr="00F536E5">
              <w:rPr>
                <w:rFonts w:eastAsiaTheme="minorEastAsia"/>
              </w:rPr>
              <w:t>SŠ GU C.4.5. Učenik povezuje glazbenu umjetnost s ostalim umjetnostima.</w:t>
            </w:r>
          </w:p>
        </w:tc>
        <w:tc>
          <w:tcPr>
            <w:tcW w:w="4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60107389" w14:textId="77777777">
            <w:pPr>
              <w:rPr>
                <w:rFonts w:eastAsiaTheme="minorEastAsia"/>
              </w:rPr>
            </w:pPr>
            <w:r w:rsidRPr="001E413B">
              <w:rPr>
                <w:rFonts w:eastAsiaTheme="minorEastAsia"/>
              </w:rPr>
              <w:t>uku B.4/5.4. Samovrednovanje/Samoprocjena. Učenik samovrednuje proces učenja i svoje rezultate, procjenjuje ostvareni napredak te na temelju toga planira buduće učenje.</w:t>
            </w:r>
          </w:p>
          <w:p w:rsidR="009B59FB" w:rsidP="009B59FB" w:rsidRDefault="009B59FB" w14:paraId="0A1BD4F4" w14:textId="77777777">
            <w:pPr>
              <w:rPr>
                <w:rFonts w:eastAsiaTheme="minorEastAsia"/>
              </w:rPr>
            </w:pPr>
            <w:r w:rsidRPr="001E413B">
              <w:rPr>
                <w:rFonts w:eastAsiaTheme="minorEastAsia"/>
              </w:rPr>
              <w:t>osr A.5.2. Upravlja emocijama i ponašanjem.</w:t>
            </w:r>
          </w:p>
          <w:p w:rsidRPr="001E413B" w:rsidR="009B59FB" w:rsidP="7D6AD454" w:rsidRDefault="009B59FB" w14:paraId="0160B9B5" w14:textId="5D7C4C9D">
            <w:pPr>
              <w:rPr>
                <w:rFonts w:eastAsiaTheme="minorEastAsia"/>
              </w:rPr>
            </w:pPr>
            <w:r w:rsidRPr="7D6AD454">
              <w:rPr>
                <w:rFonts w:eastAsiaTheme="minorEastAsia"/>
              </w:rPr>
              <w:t>ikt C.5.3. Učenik samoinicijativno i samostalno kritički procjenjuje proces i rezultate pretraživanja te odabire potrebne informacije među pronađenim informacijama.</w:t>
            </w:r>
          </w:p>
        </w:tc>
      </w:tr>
      <w:tr w:rsidR="009B59FB" w:rsidTr="724F67C5" w14:paraId="15C371AB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1A5B4747" w14:textId="25D9AF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51464F85" w14:textId="2ED98A8F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:rsidRPr="000F4E07" w:rsidR="009B59FB" w:rsidP="009B59FB" w:rsidRDefault="009B59FB" w14:paraId="5A277664" w14:textId="6BC4BD7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ČOVJEK I GLAZBA</w:t>
            </w:r>
          </w:p>
        </w:tc>
        <w:tc>
          <w:tcPr>
            <w:tcW w:w="170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="009B59FB" w:rsidP="009B59FB" w:rsidRDefault="009B59FB" w14:paraId="27E51B34" w14:textId="358633A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Stoljeća promjena i prožimanja (pregled glazbe </w:t>
            </w:r>
            <w:r>
              <w:rPr>
                <w:rFonts w:eastAsiaTheme="minorEastAsia"/>
              </w:rPr>
              <w:lastRenderedPageBreak/>
              <w:t>20. i 21. stoljeća)</w:t>
            </w:r>
          </w:p>
          <w:p w:rsidR="009B59FB" w:rsidP="009B59FB" w:rsidRDefault="009B59FB" w14:paraId="037D5683" w14:textId="4866CAC4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="009B59FB" w:rsidP="009B59FB" w:rsidRDefault="009B59FB" w14:paraId="3FED85EA" w14:textId="09926BCE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38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F179A7" w:rsidR="009B59FB" w:rsidP="009B59FB" w:rsidRDefault="009B59FB" w14:paraId="56CB9512" w14:textId="19D2EA9F">
            <w:pPr>
              <w:rPr>
                <w:rFonts w:eastAsiaTheme="minorEastAsia"/>
              </w:rPr>
            </w:pPr>
            <w:r w:rsidRPr="00F179A7">
              <w:rPr>
                <w:rFonts w:eastAsiaTheme="minorEastAsia"/>
              </w:rPr>
              <w:t>SŠ GU A.4.1.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Učenik poznaje određeni</w:t>
            </w:r>
          </w:p>
          <w:p w:rsidR="009B59FB" w:rsidP="009B59FB" w:rsidRDefault="009B59FB" w14:paraId="7A61310E" w14:textId="77777777">
            <w:pPr>
              <w:rPr>
                <w:rFonts w:eastAsiaTheme="minorEastAsia"/>
              </w:rPr>
            </w:pPr>
            <w:r w:rsidRPr="00F179A7">
              <w:rPr>
                <w:rFonts w:eastAsiaTheme="minorEastAsia"/>
              </w:rPr>
              <w:t>broj skladbi.</w:t>
            </w:r>
          </w:p>
          <w:p w:rsidR="009B59FB" w:rsidP="009B59FB" w:rsidRDefault="009B59FB" w14:paraId="7E5A88D4" w14:textId="23AC0347">
            <w:pPr>
              <w:rPr>
                <w:rFonts w:eastAsiaTheme="minorEastAsia"/>
              </w:rPr>
            </w:pPr>
            <w:r w:rsidRPr="00F179A7">
              <w:rPr>
                <w:rFonts w:eastAsiaTheme="minorEastAsia"/>
              </w:rPr>
              <w:t>SŠ GU A.4.2.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Učenik slušno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prepoznaje i analizira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glazbeno-izražajne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 xml:space="preserve">sastavnice i </w:t>
            </w:r>
            <w:r w:rsidRPr="00F179A7">
              <w:rPr>
                <w:rFonts w:eastAsiaTheme="minorEastAsia"/>
              </w:rPr>
              <w:lastRenderedPageBreak/>
              <w:t>oblikovne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strukture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u istaknutim skladbama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klasične, tradicijske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i popularne glazbe.</w:t>
            </w:r>
          </w:p>
          <w:p w:rsidR="009B59FB" w:rsidP="009B59FB" w:rsidRDefault="009B59FB" w14:paraId="616EC1F7" w14:textId="711406A1">
            <w:pPr>
              <w:rPr>
                <w:rFonts w:eastAsiaTheme="minorEastAsia"/>
              </w:rPr>
            </w:pPr>
            <w:r w:rsidRPr="00F179A7">
              <w:rPr>
                <w:rFonts w:eastAsiaTheme="minorEastAsia"/>
              </w:rPr>
              <w:t>SŠ GU A.4.3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Učenik slušno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prepoznaje i analizira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obilježja glazbeno--stilskih razdoblja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te glazbenih pravaca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i žanrova.</w:t>
            </w:r>
          </w:p>
          <w:p w:rsidRPr="00F179A7" w:rsidR="009B59FB" w:rsidP="009B59FB" w:rsidRDefault="009B59FB" w14:paraId="7156508E" w14:textId="6B59001B">
            <w:pPr>
              <w:rPr>
                <w:rFonts w:eastAsiaTheme="minorEastAsia"/>
              </w:rPr>
            </w:pPr>
            <w:r w:rsidRPr="00F179A7">
              <w:rPr>
                <w:rFonts w:eastAsiaTheme="minorEastAsia"/>
              </w:rPr>
              <w:t>SŠ GU C.4.2.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Učenik opisuje susret s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glazbom u autentičnom,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prilagođenom i</w:t>
            </w:r>
          </w:p>
          <w:p w:rsidR="009B59FB" w:rsidP="009B59FB" w:rsidRDefault="009B59FB" w14:paraId="284F4FE4" w14:textId="0BEAD7C2">
            <w:pPr>
              <w:rPr>
                <w:rFonts w:eastAsiaTheme="minorEastAsia"/>
              </w:rPr>
            </w:pPr>
            <w:r w:rsidRPr="00F179A7">
              <w:rPr>
                <w:rFonts w:eastAsiaTheme="minorEastAsia"/>
              </w:rPr>
              <w:t>virtualnom okružju,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koristeći određeni broj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stručnih termina te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opisuje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oblikovanje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vlastitih glazbenih</w:t>
            </w:r>
            <w:r>
              <w:rPr>
                <w:rFonts w:eastAsiaTheme="minorEastAsia"/>
              </w:rPr>
              <w:t xml:space="preserve"> </w:t>
            </w:r>
            <w:r w:rsidRPr="00F179A7">
              <w:rPr>
                <w:rFonts w:eastAsiaTheme="minorEastAsia"/>
              </w:rPr>
              <w:t>preferencija.</w:t>
            </w:r>
          </w:p>
          <w:p w:rsidR="009B59FB" w:rsidP="009B59FB" w:rsidRDefault="009B59FB" w14:paraId="3128901B" w14:textId="0FE845D6">
            <w:pPr>
              <w:rPr>
                <w:rFonts w:eastAsiaTheme="minorEastAsia"/>
              </w:rPr>
            </w:pPr>
            <w:r w:rsidRPr="00107CE7">
              <w:rPr>
                <w:rFonts w:eastAsiaTheme="minorEastAsia"/>
              </w:rPr>
              <w:t>SŠ GU C.4.3.</w:t>
            </w:r>
            <w:r>
              <w:rPr>
                <w:rFonts w:eastAsiaTheme="minorEastAsia"/>
              </w:rPr>
              <w:t xml:space="preserve"> </w:t>
            </w:r>
            <w:r w:rsidRPr="00107CE7">
              <w:rPr>
                <w:rFonts w:eastAsiaTheme="minorEastAsia"/>
              </w:rPr>
              <w:t>Učenik opisuje</w:t>
            </w:r>
            <w:r>
              <w:rPr>
                <w:rFonts w:eastAsiaTheme="minorEastAsia"/>
              </w:rPr>
              <w:t xml:space="preserve"> </w:t>
            </w:r>
            <w:r w:rsidRPr="00107CE7">
              <w:rPr>
                <w:rFonts w:eastAsiaTheme="minorEastAsia"/>
              </w:rPr>
              <w:t>povijesni razvoj</w:t>
            </w:r>
            <w:r>
              <w:rPr>
                <w:rFonts w:eastAsiaTheme="minorEastAsia"/>
              </w:rPr>
              <w:t xml:space="preserve"> </w:t>
            </w:r>
            <w:r w:rsidRPr="00107CE7">
              <w:rPr>
                <w:rFonts w:eastAsiaTheme="minorEastAsia"/>
              </w:rPr>
              <w:t>glazbene umjetnosti.</w:t>
            </w:r>
          </w:p>
          <w:p w:rsidR="009B59FB" w:rsidP="009B59FB" w:rsidRDefault="009B59FB" w14:paraId="36C28448" w14:textId="0D375223">
            <w:pPr>
              <w:rPr>
                <w:rFonts w:eastAsiaTheme="minorEastAsia"/>
              </w:rPr>
            </w:pPr>
            <w:r w:rsidRPr="00107CE7">
              <w:rPr>
                <w:rFonts w:eastAsiaTheme="minorEastAsia"/>
              </w:rPr>
              <w:t>SŠ GU C.4.5.</w:t>
            </w:r>
            <w:r>
              <w:rPr>
                <w:rFonts w:eastAsiaTheme="minorEastAsia"/>
              </w:rPr>
              <w:t xml:space="preserve"> </w:t>
            </w:r>
            <w:r w:rsidRPr="00107CE7">
              <w:rPr>
                <w:rFonts w:eastAsiaTheme="minorEastAsia"/>
              </w:rPr>
              <w:t>Učenik povezuje</w:t>
            </w:r>
            <w:r>
              <w:rPr>
                <w:rFonts w:eastAsiaTheme="minorEastAsia"/>
              </w:rPr>
              <w:t xml:space="preserve"> </w:t>
            </w:r>
            <w:r w:rsidRPr="00107CE7">
              <w:rPr>
                <w:rFonts w:eastAsiaTheme="minorEastAsia"/>
              </w:rPr>
              <w:t>glazbenu umjetnost sa</w:t>
            </w:r>
            <w:r>
              <w:rPr>
                <w:rFonts w:eastAsiaTheme="minorEastAsia"/>
              </w:rPr>
              <w:t xml:space="preserve"> </w:t>
            </w:r>
            <w:r w:rsidRPr="00107CE7">
              <w:rPr>
                <w:rFonts w:eastAsiaTheme="minorEastAsia"/>
              </w:rPr>
              <w:t>ostalim umjetnostima.</w:t>
            </w:r>
          </w:p>
        </w:tc>
        <w:tc>
          <w:tcPr>
            <w:tcW w:w="425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Pr="00BB33EC" w:rsidR="009B59FB" w:rsidP="009B59FB" w:rsidRDefault="009B59FB" w14:paraId="1F766FFC" w14:textId="76DD3352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 xml:space="preserve"> </w:t>
            </w:r>
            <w:r w:rsidRPr="00BB33EC">
              <w:rPr>
                <w:rFonts w:eastAsiaTheme="minorEastAsia"/>
              </w:rPr>
              <w:t xml:space="preserve">UKU A.4/5.1. Samostalno traži nove informacije iz različitih izvora, transformira ih u novo znanje i uspješno primjenjuje pri rješavanju problema; C4/5.3. Iskazuje interes </w:t>
            </w:r>
            <w:r w:rsidRPr="00BB33EC">
              <w:rPr>
                <w:rFonts w:eastAsiaTheme="minorEastAsia"/>
              </w:rPr>
              <w:lastRenderedPageBreak/>
              <w:t xml:space="preserve">za različita područja, preuzima odgovornost za svoje učenje i ustraje u učenju; </w:t>
            </w:r>
          </w:p>
          <w:p w:rsidRPr="00BB33EC" w:rsidR="009B59FB" w:rsidP="009B59FB" w:rsidRDefault="009B59FB" w14:paraId="3357FD5B" w14:textId="22442F48">
            <w:pPr>
              <w:rPr>
                <w:rFonts w:eastAsiaTheme="minorEastAsia"/>
              </w:rPr>
            </w:pPr>
            <w:r w:rsidRPr="00BB33EC">
              <w:rPr>
                <w:rFonts w:eastAsiaTheme="minorEastAsia"/>
              </w:rPr>
              <w:t>C.5.2. Učenik samostalno i samoinicijativno provodi složeno pretraživanje informacija u digitalnome okružju; ODR C.5.2. Predlaže načine unapređenja osobne i opće dobrobiti;</w:t>
            </w:r>
          </w:p>
          <w:p w:rsidRPr="00BB33EC" w:rsidR="009B59FB" w:rsidP="009B59FB" w:rsidRDefault="009B59FB" w14:paraId="6B9EF404" w14:textId="43E3CA0F">
            <w:pPr>
              <w:rPr>
                <w:rFonts w:eastAsiaTheme="minorEastAsia"/>
              </w:rPr>
            </w:pPr>
            <w:r w:rsidRPr="00BB33EC">
              <w:rPr>
                <w:rFonts w:eastAsiaTheme="minorEastAsia"/>
              </w:rPr>
              <w:t>A.5.1. Kritički promišlja o povezanosti vlastitoga načina života s utjecajem na okoliš i ljude;</w:t>
            </w:r>
            <w:r>
              <w:rPr>
                <w:rFonts w:eastAsiaTheme="minorEastAsia"/>
              </w:rPr>
              <w:t xml:space="preserve"> </w:t>
            </w:r>
            <w:r w:rsidRPr="00BB33EC">
              <w:rPr>
                <w:rFonts w:eastAsiaTheme="minorEastAsia"/>
              </w:rPr>
              <w:t>SŠ LU B.4.2. Raspravlja o različitim odnosima između umjetnosti i moći te umjetnosti kao stvaralačkom procesu i argumentira vlastiti stav. B.4.4. Analizira i kritički prosuđuje umjetničko djelo na temelju neposrednoga kontakta.</w:t>
            </w:r>
          </w:p>
          <w:p w:rsidR="009B59FB" w:rsidP="009B59FB" w:rsidRDefault="009B59FB" w14:paraId="52A898DC" w14:textId="77777777">
            <w:pPr>
              <w:rPr>
                <w:rFonts w:eastAsiaTheme="minorEastAsia"/>
              </w:rPr>
            </w:pPr>
            <w:r w:rsidRPr="00BB33EC">
              <w:rPr>
                <w:rFonts w:eastAsiaTheme="minorEastAsia"/>
              </w:rPr>
              <w:t>POV SŠ E.4.1. Prosuđuje ljudsko stvaralaštvo u 20. i 21. stoljeću.</w:t>
            </w:r>
          </w:p>
          <w:p w:rsidR="009B59FB" w:rsidP="009B59FB" w:rsidRDefault="009B59FB" w14:paraId="11211059" w14:textId="77777777">
            <w:pPr>
              <w:rPr>
                <w:rFonts w:eastAsiaTheme="minorEastAsia"/>
              </w:rPr>
            </w:pPr>
          </w:p>
          <w:p w:rsidRPr="00EB0FFF" w:rsidR="009B59FB" w:rsidP="009B59FB" w:rsidRDefault="009B59FB" w14:paraId="6508107A" w14:textId="77777777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t xml:space="preserve">UKU A.4/5.1. Samostalno traži nove informacije iz različitih izvora, transformira ih u novo znanje i uspješno primjenjuje pri rješavanju problema; C4/5.3. Iskazuje interes za različita područja, preuzima odgovornost za svoje učenje i ustraje u učenju; </w:t>
            </w:r>
          </w:p>
          <w:p w:rsidRPr="00EB0FFF" w:rsidR="009B59FB" w:rsidP="009B59FB" w:rsidRDefault="009B59FB" w14:paraId="016CF7EF" w14:textId="77777777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t>C.5.2. Učenik samostalno i samoinicijativno provodi složeno pretraživanje informacija u digitalnome okružju; ODR C.5.2. Predlaže načine unapređenja osobne i opće dobrobiti;</w:t>
            </w:r>
          </w:p>
          <w:p w:rsidRPr="00EB0FFF" w:rsidR="009B59FB" w:rsidP="009B59FB" w:rsidRDefault="009B59FB" w14:paraId="4C70369C" w14:textId="77777777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t xml:space="preserve">A.5.1. Kritički promišlja o povezanosti vlastitoga načina života s utjecajem na okoliš i ljude; SŠ LU B.4.2. Raspravlja o različitim odnosima između umjetnosti i moći te umjetnosti kao stvaralačkom procesu i argumentira vlastiti stav. B.4.4. Analizira i </w:t>
            </w:r>
            <w:r w:rsidRPr="00EB0FFF">
              <w:rPr>
                <w:rFonts w:eastAsiaTheme="minorEastAsia"/>
              </w:rPr>
              <w:lastRenderedPageBreak/>
              <w:t>kritički prosuđuje umjetničko djelo na temelju neposrednoga kontakta.</w:t>
            </w:r>
          </w:p>
          <w:p w:rsidR="009B59FB" w:rsidP="009B59FB" w:rsidRDefault="009B59FB" w14:paraId="08313383" w14:textId="07EBCDA7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t>POV SŠ E.4.1. Prosuđuje ljudsko stvaralaštvo u 20. i 21. stoljeću.</w:t>
            </w:r>
          </w:p>
        </w:tc>
      </w:tr>
      <w:tr w:rsidR="009B59FB" w:rsidTr="724F67C5" w14:paraId="58BCF891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10D91781" w14:textId="0D2EBA1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6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  <w:vAlign w:val="center"/>
          </w:tcPr>
          <w:p w:rsidR="009B59FB" w:rsidP="009B59FB" w:rsidRDefault="009B59FB" w14:paraId="754C01A5" w14:textId="77777777"/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0D460BC4" w14:textId="07001F9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Glazba kao ogledalo, kritika i komentar društva (angažirana glazba)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="009B59FB" w:rsidP="009B59FB" w:rsidRDefault="009B59FB" w14:paraId="3BA62184" w14:textId="145CFDA1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827" w:type="dxa"/>
            <w:vMerge/>
            <w:tcMar/>
            <w:vAlign w:val="center"/>
          </w:tcPr>
          <w:p w:rsidR="009B59FB" w:rsidP="009B59FB" w:rsidRDefault="009B59FB" w14:paraId="232FDBE6" w14:textId="77777777"/>
        </w:tc>
        <w:tc>
          <w:tcPr>
            <w:tcW w:w="4252" w:type="dxa"/>
            <w:vMerge/>
            <w:tcMar/>
            <w:vAlign w:val="center"/>
          </w:tcPr>
          <w:p w:rsidR="009B59FB" w:rsidP="009B59FB" w:rsidRDefault="009B59FB" w14:paraId="23C97EDB" w14:textId="77777777"/>
        </w:tc>
      </w:tr>
      <w:tr w:rsidR="009B59FB" w:rsidTr="724F67C5" w14:paraId="1A1C4B9C" w14:textId="77777777">
        <w:trPr>
          <w:trHeight w:val="12"/>
        </w:trPr>
        <w:tc>
          <w:tcPr>
            <w:tcW w:w="11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39C787AE" w14:textId="20EBAEB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 w:val="restart"/>
            <w:tcMar/>
            <w:vAlign w:val="center"/>
          </w:tcPr>
          <w:p w:rsidRPr="00615694" w:rsidR="009B59FB" w:rsidP="009B59FB" w:rsidRDefault="009B59FB" w14:paraId="719AC116" w14:textId="77777777">
            <w:pPr>
              <w:rPr>
                <w:b/>
                <w:bCs/>
              </w:rPr>
            </w:pPr>
            <w:r w:rsidRPr="00615694">
              <w:rPr>
                <w:b/>
                <w:bCs/>
              </w:rPr>
              <w:t xml:space="preserve">NOVE VRSTE </w:t>
            </w:r>
          </w:p>
          <w:p w:rsidR="009B59FB" w:rsidP="009B59FB" w:rsidRDefault="009B59FB" w14:paraId="58EE4CCC" w14:textId="26193730">
            <w:pPr>
              <w:rPr>
                <w:b/>
                <w:bCs/>
              </w:rPr>
            </w:pPr>
            <w:r w:rsidRPr="00615694">
              <w:rPr>
                <w:b/>
                <w:bCs/>
              </w:rPr>
              <w:t>GLAZBE</w:t>
            </w:r>
            <w:r>
              <w:rPr>
                <w:b/>
                <w:bCs/>
              </w:rPr>
              <w:t xml:space="preserve"> U 20. STOLJEĆU</w:t>
            </w:r>
          </w:p>
          <w:p w:rsidR="009B59FB" w:rsidP="009B59FB" w:rsidRDefault="009B59FB" w14:paraId="490505DA" w14:textId="77777777">
            <w:pPr>
              <w:rPr>
                <w:b/>
                <w:bCs/>
              </w:rPr>
            </w:pPr>
          </w:p>
          <w:p w:rsidR="009B59FB" w:rsidP="009B59FB" w:rsidRDefault="009B59FB" w14:paraId="60BE4A92" w14:textId="77777777">
            <w:pPr>
              <w:rPr>
                <w:b/>
                <w:bCs/>
              </w:rPr>
            </w:pPr>
          </w:p>
          <w:p w:rsidR="009B59FB" w:rsidP="009B59FB" w:rsidRDefault="009B59FB" w14:paraId="7F3F9CBA" w14:textId="77777777">
            <w:pPr>
              <w:rPr>
                <w:b/>
                <w:bCs/>
              </w:rPr>
            </w:pPr>
          </w:p>
          <w:p w:rsidR="009B59FB" w:rsidP="009B59FB" w:rsidRDefault="009B59FB" w14:paraId="466C75AB" w14:textId="77777777">
            <w:pPr>
              <w:rPr>
                <w:b/>
                <w:bCs/>
              </w:rPr>
            </w:pPr>
          </w:p>
          <w:p w:rsidR="009B59FB" w:rsidP="009B59FB" w:rsidRDefault="009B59FB" w14:paraId="49EB02C1" w14:textId="77777777">
            <w:pPr>
              <w:rPr>
                <w:b/>
                <w:bCs/>
              </w:rPr>
            </w:pPr>
          </w:p>
          <w:p w:rsidR="009B59FB" w:rsidP="009B59FB" w:rsidRDefault="009B59FB" w14:paraId="57D57397" w14:textId="77777777">
            <w:pPr>
              <w:rPr>
                <w:b/>
                <w:bCs/>
              </w:rPr>
            </w:pPr>
          </w:p>
          <w:p w:rsidR="009B59FB" w:rsidP="009B59FB" w:rsidRDefault="009B59FB" w14:paraId="32C03AA7" w14:textId="77777777">
            <w:pPr>
              <w:rPr>
                <w:b/>
                <w:bCs/>
              </w:rPr>
            </w:pPr>
          </w:p>
          <w:p w:rsidRPr="00615694" w:rsidR="009B59FB" w:rsidP="009B59FB" w:rsidRDefault="009B59FB" w14:paraId="6D4E182E" w14:textId="7437A1A9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/>
          </w:tcPr>
          <w:p w:rsidR="009B59FB" w:rsidP="009B59FB" w:rsidRDefault="009B59FB" w14:paraId="31967B1F" w14:textId="46F605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Jazz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03948F8D" w14:textId="307CD82A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="009B59FB" w:rsidP="009B59FB" w:rsidRDefault="009B59FB" w14:paraId="7B9EBEAD" w14:textId="77777777">
            <w:pPr>
              <w:jc w:val="both"/>
            </w:pPr>
            <w:r>
              <w:t>SŠ GU A.4.1. Učenik poznaje određeni</w:t>
            </w:r>
          </w:p>
          <w:p w:rsidR="009B59FB" w:rsidP="009B59FB" w:rsidRDefault="009B59FB" w14:paraId="1405E2DF" w14:textId="77777777">
            <w:pPr>
              <w:jc w:val="both"/>
            </w:pPr>
            <w:r>
              <w:t>broj skladbi.</w:t>
            </w:r>
          </w:p>
          <w:p w:rsidR="009B59FB" w:rsidP="009B59FB" w:rsidRDefault="009B59FB" w14:paraId="40DD32F1" w14:textId="50DCCD01">
            <w:pPr>
              <w:jc w:val="both"/>
            </w:pPr>
            <w:r>
              <w:t>SŠ GU A.4.2. Učenik slušno prepoznaje i analizira glazbeno-izražajne sastavnice i oblikovne strudkture u istaknutim skladbama klasične, tradicijske i popularne glazbe.</w:t>
            </w:r>
          </w:p>
          <w:p w:rsidR="009B59FB" w:rsidP="009B59FB" w:rsidRDefault="009B59FB" w14:paraId="00F82EA8" w14:textId="0859DA4C">
            <w:pPr>
              <w:jc w:val="both"/>
            </w:pPr>
            <w:r>
              <w:t>SŠ GU A.4.3 Učenik slušno prepoznaje i analizira obilježja glazbeno--stilskih razdoblja te glazbenih pravaca i žanrova.</w:t>
            </w:r>
          </w:p>
          <w:p w:rsidR="009B59FB" w:rsidP="009B59FB" w:rsidRDefault="009B59FB" w14:paraId="7A18555F" w14:textId="3EDF2851">
            <w:pPr>
              <w:jc w:val="both"/>
            </w:pPr>
            <w:r>
              <w:t>SŠ GU C.4.1. Učenik upoznaje glazbu u autentičnom, prilagođeno i virtualnom okružju.</w:t>
            </w:r>
          </w:p>
          <w:p w:rsidR="009B59FB" w:rsidP="009B59FB" w:rsidRDefault="009B59FB" w14:paraId="4C22941C" w14:textId="77777777">
            <w:pPr>
              <w:jc w:val="both"/>
            </w:pPr>
            <w:r>
              <w:t>SŠ GU C.4.2. Učenik opisuje susret s glazbom u autentičnom, prilagođenom i</w:t>
            </w:r>
          </w:p>
          <w:p w:rsidR="009B59FB" w:rsidP="009B59FB" w:rsidRDefault="009B59FB" w14:paraId="6598CF09" w14:textId="77777777">
            <w:pPr>
              <w:jc w:val="both"/>
            </w:pPr>
            <w:r>
              <w:lastRenderedPageBreak/>
              <w:t>virtualnom okružju, koristeći određeni broj stručnih termina te opisuje oblikovanje vlastitih glazbenih preferencija.</w:t>
            </w:r>
          </w:p>
          <w:p w:rsidR="009B59FB" w:rsidP="009B59FB" w:rsidRDefault="009B59FB" w14:paraId="324B81E8" w14:textId="77777777">
            <w:pPr>
              <w:jc w:val="both"/>
            </w:pPr>
            <w:r>
              <w:t>SŠ GU C.4.3. Učenik opisuje povijesni razvoj glazbene umjetnosti.</w:t>
            </w:r>
          </w:p>
          <w:p w:rsidR="009B59FB" w:rsidP="009B59FB" w:rsidRDefault="009B59FB" w14:paraId="35EB27F9" w14:textId="15C381DE">
            <w:pPr>
              <w:jc w:val="both"/>
            </w:pPr>
            <w:r>
              <w:t>SŠ GU C.4.5. Učenik povezuje glazbenu umjetnost sa ostalim umjetnostima.</w:t>
            </w:r>
          </w:p>
        </w:tc>
        <w:tc>
          <w:tcPr>
            <w:tcW w:w="4252" w:type="dxa"/>
            <w:vMerge/>
            <w:tcMar/>
            <w:vAlign w:val="center"/>
          </w:tcPr>
          <w:p w:rsidR="009B59FB" w:rsidP="009B59FB" w:rsidRDefault="009B59FB" w14:paraId="4F59F994" w14:textId="77777777"/>
        </w:tc>
      </w:tr>
      <w:tr w:rsidR="009B59FB" w:rsidTr="724F67C5" w14:paraId="2CA141DD" w14:textId="77777777">
        <w:trPr>
          <w:trHeight w:val="2088"/>
        </w:trPr>
        <w:tc>
          <w:tcPr>
            <w:tcW w:w="114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15A81A64" w:rsidR="009B59FB" w:rsidP="009B59FB" w:rsidRDefault="009B59FB" w14:paraId="4EE392F4" w14:textId="7B2D150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10.</w:t>
            </w:r>
          </w:p>
        </w:tc>
        <w:tc>
          <w:tcPr>
            <w:tcW w:w="1964" w:type="dxa"/>
            <w:vMerge/>
            <w:tcMar/>
            <w:vAlign w:val="center"/>
          </w:tcPr>
          <w:p w:rsidR="009B59FB" w:rsidP="009B59FB" w:rsidRDefault="009B59FB" w14:paraId="0B896D24" w14:textId="77777777"/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322CB108" w14:textId="73C1936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Popularna glazba</w:t>
            </w:r>
          </w:p>
        </w:tc>
        <w:tc>
          <w:tcPr>
            <w:tcW w:w="70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15A81A64" w:rsidR="009B59FB" w:rsidP="009B59FB" w:rsidRDefault="009B59FB" w14:paraId="77904729" w14:textId="4134A0A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7" w:type="dxa"/>
            <w:vMerge/>
            <w:tcMar/>
            <w:vAlign w:val="center"/>
          </w:tcPr>
          <w:p w:rsidR="009B59FB" w:rsidP="009B59FB" w:rsidRDefault="009B59FB" w14:paraId="7506E621" w14:textId="77777777"/>
        </w:tc>
        <w:tc>
          <w:tcPr>
            <w:tcW w:w="4252" w:type="dxa"/>
            <w:vMerge/>
            <w:tcMar/>
            <w:vAlign w:val="center"/>
          </w:tcPr>
          <w:p w:rsidR="009B59FB" w:rsidP="009B59FB" w:rsidRDefault="009B59FB" w14:paraId="24B7721B" w14:textId="77777777"/>
        </w:tc>
      </w:tr>
      <w:tr w:rsidR="009B59FB" w:rsidTr="724F67C5" w14:paraId="2834F4D0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="009B59FB" w:rsidP="009B59FB" w:rsidRDefault="009B59FB" w14:paraId="1B0BB53F" w14:textId="5972408F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/>
          </w:tcPr>
          <w:p w:rsidR="009B59FB" w:rsidP="009B59FB" w:rsidRDefault="009B59FB" w14:paraId="47C24CF8" w14:textId="616F9E1E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:rsidRPr="00E7435C" w:rsidR="009B59FB" w:rsidP="009B59FB" w:rsidRDefault="009B59FB" w14:paraId="5A7274EB" w14:textId="050EB4DC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TEMELJNI GLAZBENI PRAVCI 20. i 21. STOLJEĆA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4445A648" w14:textId="14DEF49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Ekspresionizam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79A84472" w14:textId="21EF80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A620E4" w:rsidR="009B59FB" w:rsidP="009B59FB" w:rsidRDefault="009B59FB" w14:paraId="5334854F" w14:textId="77777777">
            <w:pPr>
              <w:rPr>
                <w:rFonts w:eastAsiaTheme="minorEastAsia"/>
              </w:rPr>
            </w:pPr>
            <w:r w:rsidRPr="00A620E4">
              <w:rPr>
                <w:rFonts w:eastAsiaTheme="minorEastAsia"/>
              </w:rPr>
              <w:t>SŠ GU A.4.1. Učenik poznaje određeni</w:t>
            </w:r>
          </w:p>
          <w:p w:rsidRPr="00A620E4" w:rsidR="009B59FB" w:rsidP="009B59FB" w:rsidRDefault="009B59FB" w14:paraId="20EB17B8" w14:textId="77777777">
            <w:pPr>
              <w:rPr>
                <w:rFonts w:eastAsiaTheme="minorEastAsia"/>
              </w:rPr>
            </w:pPr>
            <w:r w:rsidRPr="00A620E4">
              <w:rPr>
                <w:rFonts w:eastAsiaTheme="minorEastAsia"/>
              </w:rPr>
              <w:t>broj skladbi.</w:t>
            </w:r>
          </w:p>
          <w:p w:rsidRPr="00A620E4" w:rsidR="009B59FB" w:rsidP="009B59FB" w:rsidRDefault="009B59FB" w14:paraId="75F9B685" w14:textId="77777777">
            <w:pPr>
              <w:rPr>
                <w:rFonts w:eastAsiaTheme="minorEastAsia"/>
              </w:rPr>
            </w:pPr>
            <w:r w:rsidRPr="00A620E4">
              <w:rPr>
                <w:rFonts w:eastAsiaTheme="minorEastAsia"/>
              </w:rPr>
              <w:t>SŠ GU A.4.2. Učenik slušno prepoznaje i analizira glazbeno-izražajne sastavnice i oblikovne strukture u istaknutim skladbama klasične, tradicijske i popularne glazbe.</w:t>
            </w:r>
          </w:p>
          <w:p w:rsidRPr="00A620E4" w:rsidR="009B59FB" w:rsidP="009B59FB" w:rsidRDefault="009B59FB" w14:paraId="07DC13DE" w14:textId="77777777">
            <w:pPr>
              <w:rPr>
                <w:rFonts w:eastAsiaTheme="minorEastAsia"/>
              </w:rPr>
            </w:pPr>
            <w:r w:rsidRPr="00A620E4">
              <w:rPr>
                <w:rFonts w:eastAsiaTheme="minorEastAsia"/>
              </w:rPr>
              <w:t>SŠ GU A.4.3 Učenik slušno prepoznaje i analizira obilježja glazbeno--stilskih razdoblja te glazbenih pravaca i žanrova.</w:t>
            </w:r>
          </w:p>
          <w:p w:rsidRPr="00A620E4" w:rsidR="009B59FB" w:rsidP="009B59FB" w:rsidRDefault="009B59FB" w14:paraId="20F2CF64" w14:textId="77777777">
            <w:pPr>
              <w:rPr>
                <w:rFonts w:eastAsiaTheme="minorEastAsia"/>
              </w:rPr>
            </w:pPr>
            <w:r w:rsidRPr="00A620E4">
              <w:rPr>
                <w:rFonts w:eastAsiaTheme="minorEastAsia"/>
              </w:rPr>
              <w:t>SŠ GU C.4.1. Učenik upoznaje glazbu u autentičnom, prilagođeno i virtualnom okružju.</w:t>
            </w:r>
          </w:p>
          <w:p w:rsidRPr="00A620E4" w:rsidR="009B59FB" w:rsidP="009B59FB" w:rsidRDefault="009B59FB" w14:paraId="1E0AFB75" w14:textId="77777777">
            <w:pPr>
              <w:rPr>
                <w:rFonts w:eastAsiaTheme="minorEastAsia"/>
              </w:rPr>
            </w:pPr>
            <w:r w:rsidRPr="00A620E4">
              <w:rPr>
                <w:rFonts w:eastAsiaTheme="minorEastAsia"/>
              </w:rPr>
              <w:t>SŠ GU C.4.2. Učenik opisuje susret s glazbom u autentičnom, prilagođenom i</w:t>
            </w:r>
          </w:p>
          <w:p w:rsidRPr="00A620E4" w:rsidR="009B59FB" w:rsidP="009B59FB" w:rsidRDefault="009B59FB" w14:paraId="265D7FF6" w14:textId="77777777">
            <w:pPr>
              <w:rPr>
                <w:rFonts w:eastAsiaTheme="minorEastAsia"/>
              </w:rPr>
            </w:pPr>
            <w:r w:rsidRPr="00A620E4">
              <w:rPr>
                <w:rFonts w:eastAsiaTheme="minorEastAsia"/>
              </w:rPr>
              <w:t>virtualnom okružju, koristeći određeni broj stručnih termina te opisuje oblikovanje vlastitih glazbenih preferencija.</w:t>
            </w:r>
          </w:p>
          <w:p w:rsidR="009B59FB" w:rsidP="009B59FB" w:rsidRDefault="009B59FB" w14:paraId="6C02CCA4" w14:textId="1DED235B">
            <w:pPr>
              <w:rPr>
                <w:rFonts w:eastAsiaTheme="minorEastAsia"/>
              </w:rPr>
            </w:pPr>
            <w:r w:rsidRPr="00A620E4">
              <w:rPr>
                <w:rFonts w:eastAsiaTheme="minorEastAsia"/>
              </w:rPr>
              <w:t>SŠ GU C.4.3. Učenik opisuje povijesni razvoj glazbene umjetnosti.</w:t>
            </w:r>
          </w:p>
          <w:p w:rsidRPr="00A620E4" w:rsidR="009B59FB" w:rsidP="009B59FB" w:rsidRDefault="009B59FB" w14:paraId="1FFBD29F" w14:textId="5514A0DD">
            <w:pPr>
              <w:rPr>
                <w:rFonts w:eastAsiaTheme="minorEastAsia"/>
              </w:rPr>
            </w:pPr>
            <w:r w:rsidRPr="00A620E4">
              <w:rPr>
                <w:rFonts w:eastAsiaTheme="minorEastAsia"/>
              </w:rPr>
              <w:t>SŠ GU C.4.4.</w:t>
            </w:r>
            <w:r>
              <w:rPr>
                <w:rFonts w:eastAsiaTheme="minorEastAsia"/>
              </w:rPr>
              <w:t xml:space="preserve"> </w:t>
            </w:r>
            <w:r w:rsidRPr="00A620E4">
              <w:rPr>
                <w:rFonts w:eastAsiaTheme="minorEastAsia"/>
              </w:rPr>
              <w:t>Učenik razlikuje različite</w:t>
            </w:r>
          </w:p>
          <w:p w:rsidRPr="00A620E4" w:rsidR="009B59FB" w:rsidP="009B59FB" w:rsidRDefault="009B59FB" w14:paraId="5A1EBD08" w14:textId="5CEAA8E8">
            <w:pPr>
              <w:rPr>
                <w:rFonts w:eastAsiaTheme="minorEastAsia"/>
              </w:rPr>
            </w:pPr>
            <w:r w:rsidRPr="00A620E4">
              <w:rPr>
                <w:rFonts w:eastAsiaTheme="minorEastAsia"/>
              </w:rPr>
              <w:t>vrste glazbe i glazbene</w:t>
            </w:r>
            <w:r>
              <w:rPr>
                <w:rFonts w:eastAsiaTheme="minorEastAsia"/>
              </w:rPr>
              <w:t xml:space="preserve"> </w:t>
            </w:r>
            <w:r w:rsidRPr="00A620E4">
              <w:rPr>
                <w:rFonts w:eastAsiaTheme="minorEastAsia"/>
              </w:rPr>
              <w:t>žanrove te opisuje</w:t>
            </w:r>
            <w:r>
              <w:rPr>
                <w:rFonts w:eastAsiaTheme="minorEastAsia"/>
              </w:rPr>
              <w:t xml:space="preserve"> </w:t>
            </w:r>
            <w:r w:rsidRPr="00A620E4">
              <w:rPr>
                <w:rFonts w:eastAsiaTheme="minorEastAsia"/>
              </w:rPr>
              <w:t>njihove međusobne</w:t>
            </w:r>
          </w:p>
          <w:p w:rsidRPr="00A620E4" w:rsidR="009B59FB" w:rsidP="009B59FB" w:rsidRDefault="009B59FB" w14:paraId="2D7211CF" w14:textId="18AA32D5">
            <w:pPr>
              <w:rPr>
                <w:rFonts w:eastAsiaTheme="minorEastAsia"/>
              </w:rPr>
            </w:pPr>
            <w:r w:rsidRPr="00A620E4">
              <w:rPr>
                <w:rFonts w:eastAsiaTheme="minorEastAsia"/>
              </w:rPr>
              <w:lastRenderedPageBreak/>
              <w:t>utjecaje i spajanja</w:t>
            </w:r>
            <w:r>
              <w:rPr>
                <w:rFonts w:eastAsiaTheme="minorEastAsia"/>
              </w:rPr>
              <w:t xml:space="preserve"> </w:t>
            </w:r>
            <w:r w:rsidRPr="00A620E4">
              <w:rPr>
                <w:rFonts w:eastAsiaTheme="minorEastAsia"/>
              </w:rPr>
              <w:t>(crossover i fuzija).</w:t>
            </w:r>
          </w:p>
          <w:p w:rsidR="009B59FB" w:rsidP="009B59FB" w:rsidRDefault="009B59FB" w14:paraId="1C0C58D8" w14:textId="4271AC55">
            <w:pPr>
              <w:rPr>
                <w:rFonts w:eastAsiaTheme="minorEastAsia"/>
              </w:rPr>
            </w:pPr>
            <w:r w:rsidRPr="00A620E4">
              <w:rPr>
                <w:rFonts w:eastAsiaTheme="minorEastAsia"/>
              </w:rPr>
              <w:t>SŠ GU C.4.5. Učenik povezuje glazbenu umjetnost sa ostalim umjetnostima.</w:t>
            </w:r>
          </w:p>
        </w:tc>
        <w:tc>
          <w:tcPr>
            <w:tcW w:w="42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EB0FFF" w:rsidR="009B59FB" w:rsidP="009B59FB" w:rsidRDefault="009B59FB" w14:paraId="5DA9DBA0" w14:textId="64D94E8E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 xml:space="preserve"> </w:t>
            </w:r>
            <w:r w:rsidRPr="00EB0FFF">
              <w:rPr>
                <w:rFonts w:eastAsiaTheme="minorEastAsia"/>
              </w:rPr>
              <w:t>UKU; A.4/5.4. Samostalno kritički promišlja i vrednuje ideje; A.4/5.3. Kreativno djeluje u različitim područjima učenja; C4/5.3. Iskazuje interes za različita područja, preuzima odgovornost za svoje učenje i ustraje u učenju</w:t>
            </w:r>
          </w:p>
          <w:p w:rsidRPr="00EB0FFF" w:rsidR="009B59FB" w:rsidP="009B59FB" w:rsidRDefault="009B59FB" w14:paraId="478591A8" w14:textId="3DAC6255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t xml:space="preserve">GOO </w:t>
            </w:r>
            <w:r>
              <w:rPr>
                <w:rFonts w:eastAsiaTheme="minorEastAsia"/>
              </w:rPr>
              <w:t xml:space="preserve"> </w:t>
            </w:r>
            <w:r w:rsidRPr="00EB0FFF">
              <w:rPr>
                <w:rFonts w:eastAsiaTheme="minorEastAsia"/>
              </w:rPr>
              <w:t>B.5.1. Promiče pravila demokratske zajednice;</w:t>
            </w:r>
          </w:p>
          <w:p w:rsidRPr="00EB0FFF" w:rsidR="009B59FB" w:rsidP="009B59FB" w:rsidRDefault="009B59FB" w14:paraId="6A31BEA8" w14:textId="77777777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t>OISR A.5.3. Razvija svoje potencijale; B.5.2. Suradnički uči i radi u timu; B.5.3. Preuzima odgovornost za svoje postupke;</w:t>
            </w:r>
          </w:p>
          <w:p w:rsidRPr="00EB0FFF" w:rsidR="009B59FB" w:rsidP="009B59FB" w:rsidRDefault="009B59FB" w14:paraId="116C3110" w14:textId="77777777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t>IKT D.5.1. Svrsishodno primjenjuje vrlo različite metode za razvoj kreativnosti kombinirajući stvarno i virtualno okružje;</w:t>
            </w:r>
          </w:p>
          <w:p w:rsidRPr="00EB0FFF" w:rsidR="009B59FB" w:rsidP="009B59FB" w:rsidRDefault="009B59FB" w14:paraId="7EA2FA37" w14:textId="77777777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t xml:space="preserve">C.5.2. Učenik samostalno i samoinicijativno provodi složeno pretraživanje informacija u digitalnome okružju; D.5.2. Samostalno predlaže moguća i primjenjiva rješenja složenih problema s pomoću IKT-a; D.5.3. Samostalno ili u suradnji s kolegama predočava, stvara i dijeli nove ideje i uratke s pomoću IKT-a; </w:t>
            </w:r>
          </w:p>
          <w:p w:rsidRPr="00EB0FFF" w:rsidR="009B59FB" w:rsidP="009B59FB" w:rsidRDefault="009B59FB" w14:paraId="4D661427" w14:textId="77777777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t>ODR C.5.2. Predlaže načine unapređenja osobne i opće dobrobiti;</w:t>
            </w:r>
          </w:p>
          <w:p w:rsidRPr="00EB0FFF" w:rsidR="009B59FB" w:rsidP="009B59FB" w:rsidRDefault="009B59FB" w14:paraId="478EE0FB" w14:textId="77777777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lastRenderedPageBreak/>
              <w:t>POV SŠ E.4.1. Prosuđuje ljudsko stvaralaštvo u 20. i 21. stoljeću.</w:t>
            </w:r>
          </w:p>
          <w:p w:rsidR="009B59FB" w:rsidP="009B59FB" w:rsidRDefault="009B59FB" w14:paraId="036F48E0" w14:textId="4F59DF44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t>SŠ HJ C.4.2 Prosuđuje povezanost vlastitoga i hrvatskoga kulturnog identiteta s određenim kulturnim krugom na temelju različitih tekstova.</w:t>
            </w:r>
          </w:p>
        </w:tc>
      </w:tr>
      <w:tr w:rsidR="009B59FB" w:rsidTr="724F67C5" w14:paraId="5660778B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="009B59FB" w:rsidP="009B59FB" w:rsidRDefault="009B59FB" w14:paraId="1F318871" w14:textId="6364A7CD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4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  <w:vAlign w:val="center"/>
          </w:tcPr>
          <w:p w:rsidR="009B59FB" w:rsidP="009B59FB" w:rsidRDefault="009B59FB" w14:paraId="5629528D" w14:textId="77777777"/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765A63E0" w14:textId="60D8A27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Neoklasicizam, neormantizam i neobarok</w:t>
            </w:r>
          </w:p>
          <w:p w:rsidR="009B59FB" w:rsidP="009B59FB" w:rsidRDefault="009B59FB" w14:paraId="516D14CC" w14:textId="77777777">
            <w:pPr>
              <w:rPr>
                <w:rFonts w:eastAsiaTheme="minorEastAsia"/>
                <w:highlight w:val="yellow"/>
              </w:rPr>
            </w:pPr>
          </w:p>
          <w:p w:rsidR="009B59FB" w:rsidP="009B59FB" w:rsidRDefault="009B59FB" w14:paraId="4D619909" w14:textId="77777777">
            <w:pPr>
              <w:rPr>
                <w:rFonts w:eastAsiaTheme="minorEastAsia"/>
                <w:highlight w:val="yellow"/>
              </w:rPr>
            </w:pPr>
          </w:p>
          <w:p w:rsidR="009B59FB" w:rsidP="009B59FB" w:rsidRDefault="009B59FB" w14:paraId="037E1389" w14:textId="77777777">
            <w:pPr>
              <w:rPr>
                <w:rFonts w:eastAsiaTheme="minorEastAsia"/>
                <w:highlight w:val="yellow"/>
              </w:rPr>
            </w:pPr>
          </w:p>
          <w:p w:rsidR="009B59FB" w:rsidP="009B59FB" w:rsidRDefault="009B59FB" w14:paraId="62BDEA44" w14:textId="77777777">
            <w:pPr>
              <w:rPr>
                <w:rFonts w:eastAsiaTheme="minorEastAsia"/>
                <w:highlight w:val="yellow"/>
              </w:rPr>
            </w:pPr>
          </w:p>
          <w:p w:rsidR="009B59FB" w:rsidP="009B59FB" w:rsidRDefault="009B59FB" w14:paraId="3302E957" w14:textId="77777777">
            <w:pPr>
              <w:rPr>
                <w:rFonts w:eastAsiaTheme="minorEastAsia"/>
                <w:highlight w:val="yellow"/>
              </w:rPr>
            </w:pPr>
          </w:p>
          <w:p w:rsidR="009B59FB" w:rsidP="009B59FB" w:rsidRDefault="009B59FB" w14:paraId="73FD49EB" w14:textId="11BE7005"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3C3DBBFD" w14:textId="630E096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827" w:type="dxa"/>
            <w:vMerge/>
            <w:tcMar/>
            <w:vAlign w:val="center"/>
          </w:tcPr>
          <w:p w:rsidR="009B59FB" w:rsidP="009B59FB" w:rsidRDefault="009B59FB" w14:paraId="01EE484B" w14:textId="77777777"/>
        </w:tc>
        <w:tc>
          <w:tcPr>
            <w:tcW w:w="4252" w:type="dxa"/>
            <w:vMerge/>
            <w:tcMar/>
            <w:vAlign w:val="center"/>
          </w:tcPr>
          <w:p w:rsidR="009B59FB" w:rsidP="009B59FB" w:rsidRDefault="009B59FB" w14:paraId="0BB34743" w14:textId="77777777"/>
        </w:tc>
      </w:tr>
      <w:tr w:rsidR="009B59FB" w:rsidTr="724F67C5" w14:paraId="204BBDDE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/>
          </w:tcPr>
          <w:p w:rsidR="009B59FB" w:rsidP="009B59FB" w:rsidRDefault="009B59FB" w14:paraId="1D5A5B0D" w14:textId="64F64BB5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6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  <w:vAlign w:val="center"/>
          </w:tcPr>
          <w:p w:rsidRPr="000F4E07" w:rsidR="009B59FB" w:rsidP="009B59FB" w:rsidRDefault="009B59FB" w14:paraId="4FEF4B91" w14:textId="1544CAE2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="009B59FB" w:rsidP="009B59FB" w:rsidRDefault="009B59FB" w14:paraId="3C068CD7" w14:textId="0EAD70F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Crossover i fuzija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214F0911" w14:textId="6006FA3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827" w:type="dxa"/>
            <w:vMerge/>
            <w:tcMar/>
            <w:vAlign w:val="center"/>
          </w:tcPr>
          <w:p w:rsidR="009B59FB" w:rsidP="009B59FB" w:rsidRDefault="009B59FB" w14:paraId="2E561412" w14:textId="77777777"/>
        </w:tc>
        <w:tc>
          <w:tcPr>
            <w:tcW w:w="4252" w:type="dxa"/>
            <w:vMerge/>
            <w:tcMar/>
            <w:vAlign w:val="center"/>
          </w:tcPr>
          <w:p w:rsidR="009B59FB" w:rsidP="009B59FB" w:rsidRDefault="009B59FB" w14:paraId="59600C55" w14:textId="77777777"/>
        </w:tc>
      </w:tr>
      <w:tr w:rsidR="009B59FB" w:rsidTr="724F67C5" w14:paraId="2DFD8EB5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="009B59FB" w:rsidP="009B59FB" w:rsidRDefault="009B59FB" w14:paraId="1B976454" w14:textId="775C110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8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 w:val="restart"/>
            <w:tcBorders>
              <w:left w:val="single" w:color="auto" w:sz="4" w:space="0"/>
              <w:right w:val="single" w:color="auto" w:sz="8" w:space="0"/>
            </w:tcBorders>
            <w:tcMar/>
            <w:vAlign w:val="center"/>
          </w:tcPr>
          <w:p w:rsidR="009B59FB" w:rsidP="009B59FB" w:rsidRDefault="009B59FB" w14:paraId="30AA793F" w14:textId="77777777">
            <w:pPr>
              <w:rPr>
                <w:rFonts w:eastAsiaTheme="minorEastAsia"/>
                <w:b/>
                <w:bCs/>
              </w:rPr>
            </w:pPr>
          </w:p>
          <w:p w:rsidRPr="00615694" w:rsidR="009B59FB" w:rsidP="009B59FB" w:rsidRDefault="009B59FB" w14:paraId="16FA3A09" w14:textId="57F4B781">
            <w:pPr>
              <w:rPr>
                <w:rFonts w:eastAsiaTheme="minorEastAsia"/>
                <w:b/>
                <w:bCs/>
              </w:rPr>
            </w:pPr>
            <w:r w:rsidRPr="00615694">
              <w:rPr>
                <w:rFonts w:eastAsiaTheme="minorEastAsia"/>
                <w:b/>
                <w:bCs/>
              </w:rPr>
              <w:t>MULTIMEDIJSKE</w:t>
            </w:r>
            <w:r>
              <w:rPr>
                <w:rFonts w:eastAsiaTheme="minorEastAsia"/>
                <w:b/>
                <w:bCs/>
              </w:rPr>
              <w:t xml:space="preserve"> GLAZBENE</w:t>
            </w:r>
            <w:r w:rsidRPr="00615694">
              <w:rPr>
                <w:rFonts w:eastAsiaTheme="minorEastAsia"/>
                <w:b/>
                <w:bCs/>
              </w:rPr>
              <w:t xml:space="preserve"> VRSTE 20.</w:t>
            </w:r>
            <w:r>
              <w:rPr>
                <w:rFonts w:eastAsiaTheme="minorEastAsia"/>
                <w:b/>
                <w:bCs/>
              </w:rPr>
              <w:t xml:space="preserve"> i 21.</w:t>
            </w:r>
            <w:r w:rsidRPr="00615694">
              <w:rPr>
                <w:rFonts w:eastAsiaTheme="minorEastAsia"/>
                <w:b/>
                <w:bCs/>
              </w:rPr>
              <w:t xml:space="preserve"> STOLJEĆA</w:t>
            </w:r>
          </w:p>
          <w:p w:rsidR="009B59FB" w:rsidP="009B59FB" w:rsidRDefault="009B59FB" w14:paraId="37D3EE12" w14:textId="77777777">
            <w:r w:rsidRPr="15A81A64">
              <w:rPr>
                <w:rFonts w:eastAsiaTheme="minorEastAsia"/>
              </w:rPr>
              <w:t xml:space="preserve"> </w:t>
            </w:r>
          </w:p>
          <w:p w:rsidR="009B59FB" w:rsidP="009B59FB" w:rsidRDefault="009B59FB" w14:paraId="58610B98" w14:textId="77777777">
            <w:pPr>
              <w:rPr>
                <w:rFonts w:eastAsiaTheme="minorEastAsia"/>
                <w:b/>
                <w:bCs/>
              </w:rPr>
            </w:pPr>
            <w:r w:rsidRPr="15A81A64">
              <w:rPr>
                <w:rFonts w:eastAsiaTheme="minorEastAsia"/>
                <w:b/>
                <w:bCs/>
              </w:rPr>
              <w:t xml:space="preserve"> </w:t>
            </w:r>
          </w:p>
          <w:p w:rsidR="009B59FB" w:rsidP="009B59FB" w:rsidRDefault="009B59FB" w14:paraId="26E4DB06" w14:textId="18911E13"/>
        </w:tc>
        <w:tc>
          <w:tcPr>
            <w:tcW w:w="17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107CE7" w:rsidR="009B59FB" w:rsidP="009B59FB" w:rsidRDefault="009B59FB" w14:paraId="3D08BFEB" w14:textId="713CD3A2">
            <w:pPr>
              <w:rPr>
                <w:rFonts w:eastAsiaTheme="minorEastAsia"/>
              </w:rPr>
            </w:pPr>
            <w:r w:rsidRPr="00107CE7">
              <w:rPr>
                <w:rFonts w:eastAsiaTheme="minorEastAsia"/>
              </w:rPr>
              <w:t>Opera</w:t>
            </w:r>
          </w:p>
          <w:p w:rsidR="009B59FB" w:rsidP="009B59FB" w:rsidRDefault="009B59FB" w14:paraId="307245C7" w14:textId="48D4DBB9">
            <w:pPr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78FC1DFA" w14:textId="38A694B9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827" w:type="dxa"/>
            <w:vMerge w:val="restart"/>
            <w:tcMar/>
            <w:vAlign w:val="center"/>
          </w:tcPr>
          <w:p w:rsidR="009B59FB" w:rsidP="009B59FB" w:rsidRDefault="009B59FB" w14:paraId="23011567" w14:textId="77777777">
            <w:r>
              <w:t>SŠ GU A.4.1. Učenik poznaje određeni</w:t>
            </w:r>
          </w:p>
          <w:p w:rsidR="009B59FB" w:rsidP="009B59FB" w:rsidRDefault="009B59FB" w14:paraId="7B9ED786" w14:textId="77777777">
            <w:r>
              <w:t>broj skladbi.</w:t>
            </w:r>
          </w:p>
          <w:p w:rsidR="009B59FB" w:rsidP="009B59FB" w:rsidRDefault="009B59FB" w14:paraId="17BF17FC" w14:textId="77777777">
            <w:r>
              <w:t>SŠ GU A.4.2. Učenik slušno prepoznaje i analizira glazbeno-izražajne sastavnice i oblikovne strukture u istaknutim skladbama klasične, tradicijske i popularne glazbe.</w:t>
            </w:r>
          </w:p>
          <w:p w:rsidR="009B59FB" w:rsidP="009B59FB" w:rsidRDefault="009B59FB" w14:paraId="1907CC08" w14:textId="77777777">
            <w:r>
              <w:t>SŠ GU A.4.3 Učenik slušno prepoznaje i analizira obilježja glazbeno--stilskih razdoblja te glazbenih pravaca i žanrova.</w:t>
            </w:r>
          </w:p>
          <w:p w:rsidR="009B59FB" w:rsidP="009B59FB" w:rsidRDefault="009B59FB" w14:paraId="5B2B0C32" w14:textId="77777777">
            <w:r>
              <w:t>SŠ GU C.4.1. Učenik upoznaje glazbu u autentičnom, prilagođeno i virtualnom okružju.</w:t>
            </w:r>
          </w:p>
          <w:p w:rsidR="009B59FB" w:rsidP="009B59FB" w:rsidRDefault="009B59FB" w14:paraId="1D7FCA56" w14:textId="77777777">
            <w:r>
              <w:t>SŠ GU C.4.2. Učenik opisuje susret s glazbom u autentičnom, prilagođenom i</w:t>
            </w:r>
          </w:p>
          <w:p w:rsidR="009B59FB" w:rsidP="009B59FB" w:rsidRDefault="009B59FB" w14:paraId="4A81F57F" w14:textId="77777777">
            <w:r>
              <w:t>virtualnom okružju, koristeći određeni broj stručnih termina te opisuje oblikovanje vlastitih glazbenih preferencija.</w:t>
            </w:r>
          </w:p>
          <w:p w:rsidR="009B59FB" w:rsidP="009B59FB" w:rsidRDefault="009B59FB" w14:paraId="76B3E213" w14:textId="77777777">
            <w:r>
              <w:t>SŠ GU C.4.3. Učenik opisuje povijesni razvoj glazbene umjetnosti.</w:t>
            </w:r>
          </w:p>
          <w:p w:rsidR="009B59FB" w:rsidP="009B59FB" w:rsidRDefault="009B59FB" w14:paraId="6DF4E40B" w14:textId="77777777">
            <w:r>
              <w:t>SŠ GU C.4.4. Učenik razlikuje različite</w:t>
            </w:r>
          </w:p>
          <w:p w:rsidR="009B59FB" w:rsidP="009B59FB" w:rsidRDefault="009B59FB" w14:paraId="66DD5E9F" w14:textId="77777777">
            <w:r>
              <w:t>vrste glazbe i glazbene žanrove te opisuje njihove međusobne</w:t>
            </w:r>
          </w:p>
          <w:p w:rsidR="009B59FB" w:rsidP="009B59FB" w:rsidRDefault="009B59FB" w14:paraId="5583F7DD" w14:textId="77777777">
            <w:r>
              <w:t>utjecaje i spajanja (crossover i fuzija).</w:t>
            </w:r>
          </w:p>
          <w:p w:rsidR="009B59FB" w:rsidP="009B59FB" w:rsidRDefault="009B59FB" w14:paraId="5C1AD64F" w14:textId="42C8CE06">
            <w:r>
              <w:lastRenderedPageBreak/>
              <w:t>SŠ GU C.4.5. Učenik povezuje glazbenu umjetnost sa ostalim umjetnostima.</w:t>
            </w:r>
          </w:p>
        </w:tc>
        <w:tc>
          <w:tcPr>
            <w:tcW w:w="4252" w:type="dxa"/>
            <w:vMerge w:val="restart"/>
            <w:tcMar/>
            <w:vAlign w:val="center"/>
          </w:tcPr>
          <w:p w:rsidR="009B59FB" w:rsidP="009B59FB" w:rsidRDefault="009B59FB" w14:paraId="2A4F88BE" w14:textId="77777777">
            <w:r>
              <w:lastRenderedPageBreak/>
              <w:t>UKU A.4/5.1. Samostalno traži nove informacije iz različitih izvora, transformira ih u novo znanje i uspješno primjenjuje pri rješavanju problema; A.4/5.4. Samostalno kritički promišlja i vrednuje ideje; A.4/5.3. Kreativno djeluje u različitim područjima učenja; D.4/5.2. Ostvaruje dobru komunikaciju s drugima, uspješno surađuje u različitim situacijama i spreman je zatražiti i ponuditi pomoć;</w:t>
            </w:r>
          </w:p>
          <w:p w:rsidR="009B59FB" w:rsidP="009B59FB" w:rsidRDefault="009B59FB" w14:paraId="483DB518" w14:textId="77777777">
            <w:r>
              <w:t>GOO A.5.2. Promiče ulogu institucija i organizacija u zaštiti ljudskih prava; B.5.1. Promiče pravila demokratske zajednice;</w:t>
            </w:r>
          </w:p>
          <w:p w:rsidR="009B59FB" w:rsidP="009B59FB" w:rsidRDefault="009B59FB" w14:paraId="02592BEB" w14:textId="77777777">
            <w:r>
              <w:t>OISR A.5.3. Razvija svoje potencijale; B.5.2. Suradnički uči i radi u timu; B.5.3. Preuzima odgovornost za svoje postupke;</w:t>
            </w:r>
          </w:p>
          <w:p w:rsidR="009B59FB" w:rsidP="009B59FB" w:rsidRDefault="009B59FB" w14:paraId="31F693D0" w14:textId="77777777">
            <w:r>
              <w:t>IKT D.5.1. Svrsishodno primjenjuje vrlo različite metode za razvoj kreativnosti kombinirajući stvarno i virtualno okružje;</w:t>
            </w:r>
          </w:p>
          <w:p w:rsidR="009B59FB" w:rsidP="009B59FB" w:rsidRDefault="009B59FB" w14:paraId="5B916A4E" w14:textId="77777777">
            <w:r>
              <w:t xml:space="preserve">C.5.2. Učenik samostalno i samoinicijativno provodi složeno pretraživanje informacija u digitalnome okružju; D.5.2. Samostalno predlaže moguća i primjenjiva rješenja složenih problema s pomoću IKT-a; D.5.3. Samostalno ili u suradnji s kolegama predočava, stvara i dijeli nove ideje i uratke s pomoću IKT-a; </w:t>
            </w:r>
          </w:p>
          <w:p w:rsidR="009B59FB" w:rsidP="009B59FB" w:rsidRDefault="009B59FB" w14:paraId="74A817B6" w14:textId="77777777">
            <w:r>
              <w:lastRenderedPageBreak/>
              <w:t xml:space="preserve">ZDR B.5.1.A Procjenjuje važnost razvijanja i unaprjeđivanja komunikacijskih vještina i njihove primjene u svakodnevnome životu; </w:t>
            </w:r>
          </w:p>
          <w:p w:rsidR="009B59FB" w:rsidP="009B59FB" w:rsidRDefault="009B59FB" w14:paraId="6FA2981A" w14:textId="77777777">
            <w:r>
              <w:t>ODR C.5.2. Predlaže načine unapređenja osobne i opće dobrobiti;</w:t>
            </w:r>
          </w:p>
          <w:p w:rsidR="009B59FB" w:rsidP="009B59FB" w:rsidRDefault="009B59FB" w14:paraId="07F7DFC9" w14:textId="6A3104CB">
            <w:r>
              <w:t>POV SŠ E.4.1. Prosuđuje ljudsko stvaralaštvo u 20. i 21. stoljeću.</w:t>
            </w:r>
            <w:r w:rsidRPr="001C210E">
              <w:rPr>
                <w:rFonts w:eastAsia="Times New Roman" w:cstheme="minorHAnsi"/>
                <w:noProof/>
                <w:lang w:eastAsia="ar-SA"/>
              </w:rPr>
              <w:t xml:space="preserve"> C.4.1. Vrednuje razvoj tehnologije i izume koji su promijenili život čovjeka u 20. i 21. stoljeću.</w:t>
            </w:r>
          </w:p>
          <w:p w:rsidRPr="00EB0FFF" w:rsidR="009B59FB" w:rsidP="009B59FB" w:rsidRDefault="009B59FB" w14:paraId="5749B0A1" w14:textId="25845698">
            <w:r>
              <w:t>SŠ HJ C.4.2 Prosuđuje povezanost vlastitoga i hrvatskoga kulturnog identiteta s određenim kulturnim krugom na temelju različitih tekstova. B.4.3. Obrazlaže slijed književnih poetika i razdoblja i kritički prosuđuje utjecaj različitih konteksta na književni tekst.</w:t>
            </w:r>
          </w:p>
          <w:p w:rsidR="009B59FB" w:rsidP="009B59FB" w:rsidRDefault="009B59FB" w14:paraId="6240E0D3" w14:textId="77777777"/>
        </w:tc>
      </w:tr>
      <w:tr w:rsidR="009B59FB" w:rsidTr="724F67C5" w14:paraId="39EFB7B9" w14:textId="77777777">
        <w:trPr>
          <w:trHeight w:val="12"/>
        </w:trPr>
        <w:tc>
          <w:tcPr>
            <w:tcW w:w="1145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tcMar/>
          </w:tcPr>
          <w:p w:rsidR="009B59FB" w:rsidP="009B59FB" w:rsidRDefault="009B59FB" w14:paraId="31FC2409" w14:textId="4190B6D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</w:tcPr>
          <w:p w:rsidR="009B59FB" w:rsidP="009B59FB" w:rsidRDefault="009B59FB" w14:paraId="11F33EA7" w14:textId="1D466557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Pr="00F536E5" w:rsidR="009B59FB" w:rsidP="009B59FB" w:rsidRDefault="009B59FB" w14:paraId="7AA91573" w14:textId="40747808">
            <w:pPr>
              <w:rPr>
                <w:rFonts w:eastAsiaTheme="minorEastAsia"/>
              </w:rPr>
            </w:pPr>
            <w:bookmarkStart w:name="_Hlk81250678" w:id="0"/>
            <w:r w:rsidRPr="00F536E5">
              <w:rPr>
                <w:rFonts w:eastAsiaTheme="minorEastAsia"/>
              </w:rPr>
              <w:t xml:space="preserve">Glazba za scenu, kazalište i </w:t>
            </w:r>
            <w:r w:rsidRPr="00F536E5">
              <w:rPr>
                <w:rFonts w:eastAsiaTheme="minorEastAsia"/>
                <w:bCs/>
              </w:rPr>
              <w:t>filmska glazba</w:t>
            </w:r>
          </w:p>
          <w:bookmarkEnd w:id="0"/>
          <w:p w:rsidR="009B59FB" w:rsidP="009B59FB" w:rsidRDefault="009B59FB" w14:paraId="55223172" w14:textId="43A8DEB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</w:tcBorders>
            <w:tcMar/>
          </w:tcPr>
          <w:p w:rsidR="009B59FB" w:rsidP="009B59FB" w:rsidRDefault="009B59FB" w14:paraId="590CB9D9" w14:textId="4DDCED2A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827" w:type="dxa"/>
            <w:vMerge/>
            <w:tcMar/>
          </w:tcPr>
          <w:p w:rsidR="009B59FB" w:rsidP="009B59FB" w:rsidRDefault="009B59FB" w14:paraId="28D6D3D6" w14:textId="51EB7267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252" w:type="dxa"/>
            <w:vMerge/>
            <w:tcMar/>
          </w:tcPr>
          <w:p w:rsidR="009B59FB" w:rsidP="009B59FB" w:rsidRDefault="009B59FB" w14:paraId="6E50AAE9" w14:textId="21614031">
            <w:pPr>
              <w:rPr>
                <w:rFonts w:eastAsiaTheme="minorEastAsia"/>
              </w:rPr>
            </w:pPr>
          </w:p>
        </w:tc>
      </w:tr>
      <w:tr w:rsidR="009B59FB" w:rsidTr="724F67C5" w14:paraId="02884CF2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="009B59FB" w:rsidP="009B59FB" w:rsidRDefault="009B59FB" w14:paraId="2F2B3D87" w14:textId="4D947AE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22.</w:t>
            </w:r>
          </w:p>
        </w:tc>
        <w:tc>
          <w:tcPr>
            <w:tcW w:w="1964" w:type="dxa"/>
            <w:vMerge/>
            <w:tcMar/>
            <w:vAlign w:val="center"/>
          </w:tcPr>
          <w:p w:rsidR="009B59FB" w:rsidP="009B59FB" w:rsidRDefault="009B59FB" w14:paraId="34953DFD" w14:textId="77777777"/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7B14F28A" w:rsidRDefault="009B59FB" w14:paraId="719D2276" w14:textId="1FAB5322">
            <w:pPr>
              <w:rPr>
                <w:rFonts w:eastAsiaTheme="minorEastAsia"/>
                <w:highlight w:val="yellow"/>
              </w:rPr>
            </w:pPr>
            <w:bookmarkStart w:name="_Hlk81250894" w:id="1"/>
            <w:r w:rsidRPr="7B14F28A">
              <w:rPr>
                <w:rFonts w:eastAsiaTheme="minorEastAsia"/>
              </w:rPr>
              <w:t>Razvoj</w:t>
            </w:r>
            <w:r w:rsidRPr="7B14F28A">
              <w:rPr>
                <w:rFonts w:eastAsiaTheme="minorEastAsia"/>
                <w:b/>
                <w:bCs/>
              </w:rPr>
              <w:t xml:space="preserve"> </w:t>
            </w:r>
            <w:r w:rsidRPr="7B14F28A">
              <w:rPr>
                <w:rFonts w:eastAsiaTheme="minorEastAsia"/>
              </w:rPr>
              <w:t>mjuzikla i filmska umjetnost</w:t>
            </w:r>
            <w:bookmarkEnd w:id="1"/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499E9F8F" w14:textId="689B221A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827" w:type="dxa"/>
            <w:vMerge/>
            <w:tcMar/>
            <w:vAlign w:val="center"/>
          </w:tcPr>
          <w:p w:rsidR="009B59FB" w:rsidP="009B59FB" w:rsidRDefault="009B59FB" w14:paraId="3E76FE54" w14:textId="77777777"/>
        </w:tc>
        <w:tc>
          <w:tcPr>
            <w:tcW w:w="4252" w:type="dxa"/>
            <w:vMerge/>
            <w:tcMar/>
            <w:vAlign w:val="center"/>
          </w:tcPr>
          <w:p w:rsidR="009B59FB" w:rsidP="009B59FB" w:rsidRDefault="009B59FB" w14:paraId="1B3681FF" w14:textId="77777777"/>
        </w:tc>
      </w:tr>
      <w:tr w:rsidR="009B59FB" w:rsidTr="724F67C5" w14:paraId="4B9D48FB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="009B59FB" w:rsidP="009B59FB" w:rsidRDefault="009B59FB" w14:paraId="057B0C0E" w14:textId="1DECFF1B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4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</w:tcPr>
          <w:p w:rsidR="009B59FB" w:rsidP="009B59FB" w:rsidRDefault="009B59FB" w14:paraId="69AB01EC" w14:textId="62BE28A9">
            <w:pPr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16EE8E22" w14:textId="11D67E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Pokret i ples u 20. i 21. stoljeću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/>
          </w:tcPr>
          <w:p w:rsidR="009B59FB" w:rsidP="009B59FB" w:rsidRDefault="009B59FB" w14:paraId="74EAB631" w14:textId="7893CC0C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827" w:type="dxa"/>
            <w:vMerge/>
            <w:tcMar/>
          </w:tcPr>
          <w:p w:rsidR="009B59FB" w:rsidP="009B59FB" w:rsidRDefault="009B59FB" w14:paraId="44A852D8" w14:textId="6925CD52">
            <w:pPr>
              <w:rPr>
                <w:rFonts w:eastAsiaTheme="minorEastAsia"/>
              </w:rPr>
            </w:pPr>
          </w:p>
        </w:tc>
        <w:tc>
          <w:tcPr>
            <w:tcW w:w="4252" w:type="dxa"/>
            <w:vMerge/>
            <w:tcMar/>
          </w:tcPr>
          <w:p w:rsidR="009B59FB" w:rsidP="009B59FB" w:rsidRDefault="009B59FB" w14:paraId="023ABF35" w14:textId="764A0D53">
            <w:pPr>
              <w:rPr>
                <w:rFonts w:eastAsiaTheme="minorEastAsia"/>
              </w:rPr>
            </w:pPr>
          </w:p>
        </w:tc>
      </w:tr>
      <w:tr w:rsidR="009B59FB" w:rsidTr="724F67C5" w14:paraId="7B07DC60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="009B59FB" w:rsidP="009B59FB" w:rsidRDefault="009B59FB" w14:paraId="33313ADE" w14:textId="244EA2A9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6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/>
            <w:tcMar/>
            <w:vAlign w:val="center"/>
          </w:tcPr>
          <w:p w:rsidR="009B59FB" w:rsidP="009B59FB" w:rsidRDefault="009B59FB" w14:paraId="0A1530D2" w14:textId="77777777"/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="009B59FB" w:rsidP="009B59FB" w:rsidRDefault="009B59FB" w14:paraId="21125E4F" w14:textId="45E3FEB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Glazba, mediji i internet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/>
          </w:tcPr>
          <w:p w:rsidR="009B59FB" w:rsidP="009B59FB" w:rsidRDefault="009B59FB" w14:paraId="3DC5BFFC" w14:textId="7E10AF6C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827" w:type="dxa"/>
            <w:vMerge/>
            <w:tcMar/>
            <w:vAlign w:val="center"/>
          </w:tcPr>
          <w:p w:rsidR="009B59FB" w:rsidP="009B59FB" w:rsidRDefault="009B59FB" w14:paraId="15FFC79A" w14:textId="77777777"/>
        </w:tc>
        <w:tc>
          <w:tcPr>
            <w:tcW w:w="4252" w:type="dxa"/>
            <w:vMerge/>
            <w:tcMar/>
            <w:vAlign w:val="center"/>
          </w:tcPr>
          <w:p w:rsidR="009B59FB" w:rsidP="009B59FB" w:rsidRDefault="009B59FB" w14:paraId="0C5E938E" w14:textId="77777777"/>
        </w:tc>
      </w:tr>
      <w:tr w:rsidR="009B59FB" w:rsidTr="724F67C5" w14:paraId="4A1DE0AB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13C62BDA" w14:textId="0C4A84E4">
            <w:pPr>
              <w:jc w:val="center"/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8</w:t>
            </w:r>
            <w:r w:rsidRPr="15A81A64">
              <w:rPr>
                <w:rFonts w:eastAsiaTheme="minorEastAsia"/>
              </w:rPr>
              <w:t>.</w:t>
            </w:r>
          </w:p>
        </w:tc>
        <w:tc>
          <w:tcPr>
            <w:tcW w:w="1964" w:type="dxa"/>
            <w:vMerge w:val="restart"/>
            <w:tcMar/>
            <w:vAlign w:val="center"/>
          </w:tcPr>
          <w:p w:rsidR="009B59FB" w:rsidP="009B59FB" w:rsidRDefault="009B59FB" w14:paraId="14E66FEF" w14:textId="61D067C1">
            <w:r>
              <w:rPr>
                <w:rFonts w:eastAsiaTheme="minorEastAsia"/>
                <w:b/>
                <w:bCs/>
              </w:rPr>
              <w:t>GLAZBA NAS POVEZUJE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34AECA63" w14:textId="2B90BCB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Hrvatski skladatelj 20. i 21. stoljeća</w:t>
            </w:r>
          </w:p>
          <w:p w:rsidRPr="00615694" w:rsidR="009B59FB" w:rsidP="009B59FB" w:rsidRDefault="009B59FB" w14:paraId="780F9990" w14:textId="77777777">
            <w:pPr>
              <w:rPr>
                <w:rFonts w:eastAsiaTheme="minorEastAsia"/>
              </w:rPr>
            </w:pPr>
          </w:p>
          <w:p w:rsidR="009B59FB" w:rsidP="009B59FB" w:rsidRDefault="009B59FB" w14:paraId="1E2B3A74" w14:textId="33875675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46B28B59" w14:textId="5FD020B8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t>2</w:t>
            </w:r>
          </w:p>
        </w:tc>
        <w:tc>
          <w:tcPr>
            <w:tcW w:w="3827" w:type="dxa"/>
            <w:vMerge w:val="restart"/>
            <w:tcMar/>
            <w:vAlign w:val="center"/>
          </w:tcPr>
          <w:p w:rsidR="009B59FB" w:rsidP="009B59FB" w:rsidRDefault="009B59FB" w14:paraId="4FFF06C1" w14:textId="77777777">
            <w:r>
              <w:t>SŠ GU A.4.1. Učenik poznaje određeni</w:t>
            </w:r>
          </w:p>
          <w:p w:rsidR="009B59FB" w:rsidP="009B59FB" w:rsidRDefault="009B59FB" w14:paraId="05B2EA11" w14:textId="77777777">
            <w:r>
              <w:t>broj skladbi.</w:t>
            </w:r>
          </w:p>
          <w:p w:rsidR="009B59FB" w:rsidP="009B59FB" w:rsidRDefault="009B59FB" w14:paraId="3BCA3A62" w14:textId="77777777">
            <w:r>
              <w:t>SŠ GU A.4.2. Učenik slušno prepoznaje i analizira glazbeno-izražajne sastavnice i oblikovne strukture u istaknutim skladbama klasične, tradicijske i popularne glazbe.</w:t>
            </w:r>
          </w:p>
          <w:p w:rsidR="009B59FB" w:rsidP="009B59FB" w:rsidRDefault="009B59FB" w14:paraId="582EA1E2" w14:textId="673DDB41">
            <w:r>
              <w:t>SŠ GU A.4.3 Učenik slušno prepoznaje i analizira obilježja glazbeno--stilskih razdoblja te glazbenih pravaca i žanrova.</w:t>
            </w:r>
          </w:p>
          <w:p w:rsidR="009B59FB" w:rsidP="009B59FB" w:rsidRDefault="009B59FB" w14:paraId="4B11385C" w14:textId="0CB269F1">
            <w:r>
              <w:t>SŠ GU A.4.4. Učenik slušno prepoznaje i analizira obilježja hrvatske tradicijske glazbe i glazbi svijeta.</w:t>
            </w:r>
          </w:p>
          <w:p w:rsidR="009B59FB" w:rsidP="009B59FB" w:rsidRDefault="009B59FB" w14:paraId="4E4AEFE7" w14:textId="50F67623">
            <w:r>
              <w:t>SŠ GU B.4.1. Učenik ostvaruje različite</w:t>
            </w:r>
          </w:p>
          <w:p w:rsidR="009B59FB" w:rsidP="009B59FB" w:rsidRDefault="009B59FB" w14:paraId="22974EF2" w14:textId="4B11D847">
            <w:r>
              <w:t>glazbene aktivnosti u skladu s vlastitim</w:t>
            </w:r>
          </w:p>
          <w:p w:rsidR="009B59FB" w:rsidP="009B59FB" w:rsidRDefault="009B59FB" w14:paraId="26AE2FFE" w14:textId="34AE1D76">
            <w:r>
              <w:lastRenderedPageBreak/>
              <w:t>interesima i sklonostima (pjevanje, sviranje, ples i pokret, stvaralaštvo</w:t>
            </w:r>
          </w:p>
          <w:p w:rsidR="009B59FB" w:rsidP="009B59FB" w:rsidRDefault="009B59FB" w14:paraId="3396F188" w14:textId="0373DCF9">
            <w:r>
              <w:t>i primjena IKT-a).</w:t>
            </w:r>
          </w:p>
          <w:p w:rsidR="009B59FB" w:rsidP="009B59FB" w:rsidRDefault="009B59FB" w14:paraId="1005449B" w14:textId="77777777">
            <w:r>
              <w:t>SŠ GU C.4.1. Učenik upoznaje glazbu u autentičnom, prilagođeno i virtualnom okružju.</w:t>
            </w:r>
          </w:p>
          <w:p w:rsidR="009B59FB" w:rsidP="009B59FB" w:rsidRDefault="009B59FB" w14:paraId="35259832" w14:textId="77777777">
            <w:r>
              <w:t>SŠ GU C.4.2. Učenik opisuje susret s glazbom u autentičnom, prilagođenom i</w:t>
            </w:r>
          </w:p>
          <w:p w:rsidR="009B59FB" w:rsidP="009B59FB" w:rsidRDefault="009B59FB" w14:paraId="7E4C7E3E" w14:textId="77777777">
            <w:r>
              <w:t>virtualnom okružju, koristeći određeni broj stručnih termina te opisuje oblikovanje vlastitih glazbenih preferencija.</w:t>
            </w:r>
          </w:p>
          <w:p w:rsidR="009B59FB" w:rsidP="009B59FB" w:rsidRDefault="009B59FB" w14:paraId="64D152A5" w14:textId="77777777">
            <w:r>
              <w:t>SŠ GU C.4.4. Učenik razlikuje različite</w:t>
            </w:r>
          </w:p>
          <w:p w:rsidR="009B59FB" w:rsidP="009B59FB" w:rsidRDefault="009B59FB" w14:paraId="4D5C736F" w14:textId="77777777">
            <w:r>
              <w:t>vrste glazbe i glazbene žanrove te opisuje njihove međusobne</w:t>
            </w:r>
          </w:p>
          <w:p w:rsidR="009B59FB" w:rsidP="009B59FB" w:rsidRDefault="009B59FB" w14:paraId="22A015DB" w14:textId="432A7CB1">
            <w:r>
              <w:t>utjecaje i spajanja (crossover i fuzija).</w:t>
            </w:r>
          </w:p>
        </w:tc>
        <w:tc>
          <w:tcPr>
            <w:tcW w:w="4252" w:type="dxa"/>
            <w:vMerge w:val="restart"/>
            <w:tcMar/>
            <w:vAlign w:val="center"/>
          </w:tcPr>
          <w:p w:rsidRPr="00EB0FFF" w:rsidR="009B59FB" w:rsidP="009B59FB" w:rsidRDefault="009B59FB" w14:paraId="544CA244" w14:textId="7E042D8B">
            <w:pPr>
              <w:rPr>
                <w:rFonts w:eastAsiaTheme="minorEastAsia"/>
              </w:rPr>
            </w:pPr>
            <w:r w:rsidRPr="15A81A64">
              <w:rPr>
                <w:rFonts w:eastAsiaTheme="minorEastAsia"/>
              </w:rPr>
              <w:lastRenderedPageBreak/>
              <w:t xml:space="preserve"> </w:t>
            </w:r>
            <w:r w:rsidRPr="00EB0FFF">
              <w:rPr>
                <w:rFonts w:eastAsiaTheme="minorEastAsia"/>
              </w:rPr>
              <w:t>UKU A.4/5.1. Samostalno traži nove informacije iz različitih izvora, transformira ih u novo znanje i uspješno primjenjuje pri rješavanju problema; A.4/5.4. Samostalno kritički promišlja i vrednuje ideje; A.4/5.3. Kreativno djeluje u različitim područjima učenja;</w:t>
            </w:r>
            <w:r w:rsidR="00E24AF8">
              <w:rPr>
                <w:rFonts w:eastAsiaTheme="minorEastAsia"/>
              </w:rPr>
              <w:t xml:space="preserve"> </w:t>
            </w:r>
            <w:r w:rsidRPr="00EB0FFF">
              <w:rPr>
                <w:rFonts w:eastAsiaTheme="minorEastAsia"/>
              </w:rPr>
              <w:t>OISR A.5.3. Razvija svoje potencijale; B.5.2. Suradnički uči i radi u timu; B.5.3. Preuzima odgovornost za svoje postupke;</w:t>
            </w:r>
          </w:p>
          <w:p w:rsidRPr="00EB0FFF" w:rsidR="009B59FB" w:rsidP="009B59FB" w:rsidRDefault="009B59FB" w14:paraId="1AF9F567" w14:textId="77777777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t>IKT D.5.1. Svrsishodno primjenjuje vrlo različite metode za razvoj kreativnosti kombinirajući stvarno i virtualno okružje;</w:t>
            </w:r>
          </w:p>
          <w:p w:rsidRPr="00EB0FFF" w:rsidR="009B59FB" w:rsidP="009B59FB" w:rsidRDefault="009B59FB" w14:paraId="02483D13" w14:textId="62D95A4F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t xml:space="preserve">D.5.2. Samostalno predlaže moguća i primjenjiva rješenja složenih problema s pomoću IKT-a; D.5.3. Samostalno ili u suradnji s kolegama predočava, stvara i dijeli nove ideje i uratke s pomoću IKT-a; </w:t>
            </w:r>
          </w:p>
          <w:p w:rsidRPr="00EB0FFF" w:rsidR="009B59FB" w:rsidP="009B59FB" w:rsidRDefault="009B59FB" w14:paraId="285BAE69" w14:textId="77777777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lastRenderedPageBreak/>
              <w:t xml:space="preserve">ZDR B.5.1.A Procjenjuje važnost razvijanja i unaprjeđivanja komunikacijskih vještina i njihove primjene u svakodnevnome životu; </w:t>
            </w:r>
          </w:p>
          <w:p w:rsidRPr="00EB0FFF" w:rsidR="009B59FB" w:rsidP="009B59FB" w:rsidRDefault="009B59FB" w14:paraId="603EC7F0" w14:textId="77777777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t>ODR C.5.2. Predlaže načine unapređenja osobne i opće dobrobiti;</w:t>
            </w:r>
          </w:p>
          <w:p w:rsidRPr="00EB0FFF" w:rsidR="009B59FB" w:rsidP="009B59FB" w:rsidRDefault="009B59FB" w14:paraId="63893234" w14:textId="77777777">
            <w:pPr>
              <w:rPr>
                <w:rFonts w:eastAsiaTheme="minorEastAsia"/>
              </w:rPr>
            </w:pPr>
            <w:r w:rsidRPr="00EB0FFF">
              <w:rPr>
                <w:rFonts w:eastAsiaTheme="minorEastAsia"/>
              </w:rPr>
              <w:t>POV SŠ E.4.1. Prosuđuje ljudsko stvaralaštvo u 20. i 21. stoljeću. C.4.1. Vrednuje razvoj tehnologije i izume koji su promijenili život čovjeka u 20. i 21. stoljeću.</w:t>
            </w:r>
          </w:p>
          <w:p w:rsidRPr="00EB0FFF" w:rsidR="009B59FB" w:rsidP="009B59FB" w:rsidRDefault="009B59FB" w14:paraId="2157E3F0" w14:textId="7F7499CA">
            <w:pPr>
              <w:rPr>
                <w:rFonts w:eastAsiaTheme="minorEastAsia"/>
              </w:rPr>
            </w:pPr>
          </w:p>
          <w:p w:rsidR="009B59FB" w:rsidP="009B59FB" w:rsidRDefault="009B59FB" w14:paraId="081B9BFB" w14:textId="43D02902">
            <w:pPr>
              <w:rPr>
                <w:rFonts w:eastAsiaTheme="minorEastAsia"/>
              </w:rPr>
            </w:pPr>
          </w:p>
          <w:p w:rsidR="009B59FB" w:rsidP="009B59FB" w:rsidRDefault="009B59FB" w14:paraId="089D0A63" w14:textId="77777777"/>
        </w:tc>
      </w:tr>
      <w:tr w:rsidR="009B59FB" w:rsidTr="724F67C5" w14:paraId="2D9F6AA7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/>
          </w:tcPr>
          <w:p w:rsidR="009B59FB" w:rsidP="009B59FB" w:rsidRDefault="009B59FB" w14:paraId="1BF1146D" w14:textId="1CD65A9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30.</w:t>
            </w:r>
          </w:p>
        </w:tc>
        <w:tc>
          <w:tcPr>
            <w:tcW w:w="1964" w:type="dxa"/>
            <w:vMerge/>
            <w:tcMar/>
          </w:tcPr>
          <w:p w:rsidR="009B59FB" w:rsidP="009B59FB" w:rsidRDefault="009B59FB" w14:paraId="6FACEEF9" w14:textId="13D5A35E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B59FB" w:rsidP="009B59FB" w:rsidRDefault="009B59FB" w14:paraId="086BC135" w14:textId="1EB0C5BE">
            <w:pPr>
              <w:rPr>
                <w:rFonts w:eastAsiaTheme="minorEastAsia"/>
              </w:rPr>
            </w:pPr>
          </w:p>
          <w:p w:rsidR="009B59FB" w:rsidP="009B59FB" w:rsidRDefault="009B59FB" w14:paraId="358DBD9A" w14:textId="04FD7A94">
            <w:pPr>
              <w:rPr>
                <w:rFonts w:eastAsiaTheme="minorEastAsia"/>
                <w:highlight w:val="yellow"/>
              </w:rPr>
            </w:pPr>
            <w:r w:rsidRPr="001E413B">
              <w:rPr>
                <w:rFonts w:eastAsiaTheme="minorEastAsia"/>
              </w:rPr>
              <w:t>Glazbe svijeta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/>
          </w:tcPr>
          <w:p w:rsidR="009B59FB" w:rsidP="009B59FB" w:rsidRDefault="009B59FB" w14:paraId="0FC53717" w14:textId="1E06A501">
            <w:pPr>
              <w:rPr>
                <w:rFonts w:eastAsiaTheme="minorEastAsia"/>
              </w:rPr>
            </w:pPr>
            <w:r w:rsidRPr="6CC87534">
              <w:rPr>
                <w:rFonts w:eastAsiaTheme="minorEastAsia"/>
              </w:rPr>
              <w:t>2</w:t>
            </w:r>
          </w:p>
        </w:tc>
        <w:tc>
          <w:tcPr>
            <w:tcW w:w="3827" w:type="dxa"/>
            <w:vMerge/>
            <w:tcMar/>
          </w:tcPr>
          <w:p w:rsidRPr="0027623E" w:rsidR="009B59FB" w:rsidP="009B59FB" w:rsidRDefault="009B59FB" w14:paraId="24453FD8" w14:textId="7C5522D2">
            <w:pPr>
              <w:rPr>
                <w:rFonts w:eastAsiaTheme="minorEastAsia"/>
              </w:rPr>
            </w:pPr>
          </w:p>
        </w:tc>
        <w:tc>
          <w:tcPr>
            <w:tcW w:w="4252" w:type="dxa"/>
            <w:vMerge/>
            <w:tcMar/>
          </w:tcPr>
          <w:p w:rsidR="009B59FB" w:rsidP="009B59FB" w:rsidRDefault="009B59FB" w14:paraId="0A354641" w14:textId="53A83A35">
            <w:pPr>
              <w:rPr>
                <w:rFonts w:eastAsiaTheme="minorEastAsia"/>
              </w:rPr>
            </w:pPr>
          </w:p>
        </w:tc>
      </w:tr>
      <w:tr w:rsidR="00E24AF8" w:rsidTr="724F67C5" w14:paraId="64EA296B" w14:textId="77777777">
        <w:tc>
          <w:tcPr>
            <w:tcW w:w="1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/>
          </w:tcPr>
          <w:p w:rsidR="00E24AF8" w:rsidP="009B59FB" w:rsidRDefault="00E24AF8" w14:paraId="7921541A" w14:textId="7CAC91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32. </w:t>
            </w:r>
          </w:p>
        </w:tc>
        <w:tc>
          <w:tcPr>
            <w:tcW w:w="3665" w:type="dxa"/>
            <w:gridSpan w:val="2"/>
            <w:tcBorders>
              <w:right w:val="single" w:color="auto" w:sz="8" w:space="0"/>
            </w:tcBorders>
            <w:tcMar/>
          </w:tcPr>
          <w:p w:rsidR="00E24AF8" w:rsidP="009B59FB" w:rsidRDefault="00E24AF8" w14:paraId="51BB5667" w14:textId="07527133">
            <w:pPr>
              <w:rPr>
                <w:rFonts w:eastAsiaTheme="minorEastAsia"/>
              </w:rPr>
            </w:pPr>
            <w:r w:rsidRPr="00E24AF8">
              <w:rPr>
                <w:rFonts w:eastAsiaTheme="minorEastAsia"/>
              </w:rPr>
              <w:t xml:space="preserve">Učenik samostalno procjenjuje razumijevanje ključnih pojmova </w:t>
            </w:r>
            <w:r>
              <w:rPr>
                <w:rFonts w:eastAsiaTheme="minorEastAsia"/>
              </w:rPr>
              <w:t>završnog razreda</w:t>
            </w:r>
            <w:r w:rsidR="00885BDD">
              <w:rPr>
                <w:rFonts w:eastAsiaTheme="minorEastAsia"/>
              </w:rPr>
              <w:t>.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/>
          </w:tcPr>
          <w:p w:rsidRPr="6CC87534" w:rsidR="00E24AF8" w:rsidP="009B59FB" w:rsidRDefault="00E24AF8" w14:paraId="1AEE8AC8" w14:textId="61B8A7B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827" w:type="dxa"/>
            <w:tcMar/>
          </w:tcPr>
          <w:p w:rsidRPr="00E24AF8" w:rsidR="00E24AF8" w:rsidP="00E24AF8" w:rsidRDefault="00E24AF8" w14:paraId="60318FF3" w14:textId="77777777">
            <w:pPr>
              <w:rPr>
                <w:rFonts w:eastAsiaTheme="minorEastAsia"/>
              </w:rPr>
            </w:pPr>
            <w:r w:rsidRPr="00E24AF8">
              <w:rPr>
                <w:rFonts w:eastAsiaTheme="minorEastAsia"/>
              </w:rPr>
              <w:t>SŠ GU A.4.1. Učenik poznaje određeni</w:t>
            </w:r>
          </w:p>
          <w:p w:rsidRPr="00E24AF8" w:rsidR="00E24AF8" w:rsidP="00E24AF8" w:rsidRDefault="00E24AF8" w14:paraId="686C4FB1" w14:textId="77777777">
            <w:pPr>
              <w:rPr>
                <w:rFonts w:eastAsiaTheme="minorEastAsia"/>
              </w:rPr>
            </w:pPr>
            <w:r w:rsidRPr="00E24AF8">
              <w:rPr>
                <w:rFonts w:eastAsiaTheme="minorEastAsia"/>
              </w:rPr>
              <w:t>broj skladbi.</w:t>
            </w:r>
          </w:p>
          <w:p w:rsidRPr="00E24AF8" w:rsidR="00E24AF8" w:rsidP="00E24AF8" w:rsidRDefault="00E24AF8" w14:paraId="1E3A2127" w14:textId="77777777">
            <w:pPr>
              <w:rPr>
                <w:rFonts w:eastAsiaTheme="minorEastAsia"/>
              </w:rPr>
            </w:pPr>
            <w:r w:rsidRPr="00E24AF8">
              <w:rPr>
                <w:rFonts w:eastAsiaTheme="minorEastAsia"/>
              </w:rPr>
              <w:t>SŠ GU A.4.2. Učenik slušno prepoznaje i analizira glazbeno-izražajne sastavnice i oblikovne strukture u istaknutim skladbama klasične, tradicijske i popularne glazbe.</w:t>
            </w:r>
          </w:p>
          <w:p w:rsidRPr="00E24AF8" w:rsidR="00E24AF8" w:rsidP="00E24AF8" w:rsidRDefault="00E24AF8" w14:paraId="3716A591" w14:textId="77777777">
            <w:pPr>
              <w:rPr>
                <w:rFonts w:eastAsiaTheme="minorEastAsia"/>
              </w:rPr>
            </w:pPr>
            <w:r w:rsidRPr="00E24AF8">
              <w:rPr>
                <w:rFonts w:eastAsiaTheme="minorEastAsia"/>
              </w:rPr>
              <w:t>SŠ GU A.4.3 Učenik slušno prepoznaje i analizira obilježja glazbeno-stilskih razdoblja te glazbenih pravaca i žanrova.</w:t>
            </w:r>
          </w:p>
          <w:p w:rsidRPr="00E24AF8" w:rsidR="00E24AF8" w:rsidP="00E24AF8" w:rsidRDefault="00E24AF8" w14:paraId="7ADA81B1" w14:textId="77777777">
            <w:pPr>
              <w:rPr>
                <w:rFonts w:eastAsiaTheme="minorEastAsia"/>
              </w:rPr>
            </w:pPr>
            <w:r w:rsidRPr="00E24AF8">
              <w:rPr>
                <w:rFonts w:eastAsiaTheme="minorEastAsia"/>
              </w:rPr>
              <w:t>SŠ GU C.4.2. Učenik opisuje susret s glazbom u autentičnom, prilagođenom i</w:t>
            </w:r>
          </w:p>
          <w:p w:rsidRPr="00E24AF8" w:rsidR="00E24AF8" w:rsidP="00E24AF8" w:rsidRDefault="00E24AF8" w14:paraId="2BAE5139" w14:textId="77777777">
            <w:pPr>
              <w:rPr>
                <w:rFonts w:eastAsiaTheme="minorEastAsia"/>
              </w:rPr>
            </w:pPr>
            <w:r w:rsidRPr="00E24AF8">
              <w:rPr>
                <w:rFonts w:eastAsiaTheme="minorEastAsia"/>
              </w:rPr>
              <w:t>virtualnom okružju, koristeći određeni broj stručnih termina te opisuje oblikovanje vlastitih glazbenih preferencija.</w:t>
            </w:r>
          </w:p>
          <w:p w:rsidRPr="00E24AF8" w:rsidR="00E24AF8" w:rsidP="00E24AF8" w:rsidRDefault="00E24AF8" w14:paraId="596EBD2A" w14:textId="77777777">
            <w:pPr>
              <w:rPr>
                <w:rFonts w:eastAsiaTheme="minorEastAsia"/>
              </w:rPr>
            </w:pPr>
            <w:r w:rsidRPr="00E24AF8">
              <w:rPr>
                <w:rFonts w:eastAsiaTheme="minorEastAsia"/>
              </w:rPr>
              <w:lastRenderedPageBreak/>
              <w:t>SŠ GU C.4.3. Učenik opisuje povijesni razvoj glazbene umjetnosti.</w:t>
            </w:r>
          </w:p>
          <w:p w:rsidRPr="0027623E" w:rsidR="00E24AF8" w:rsidP="00E24AF8" w:rsidRDefault="00E24AF8" w14:paraId="4C4EDA92" w14:textId="085BDCB6">
            <w:pPr>
              <w:rPr>
                <w:rFonts w:eastAsiaTheme="minorEastAsia"/>
              </w:rPr>
            </w:pPr>
            <w:r w:rsidRPr="00E24AF8">
              <w:rPr>
                <w:rFonts w:eastAsiaTheme="minorEastAsia"/>
              </w:rPr>
              <w:t>SŠ GU C.4.5. Učenik povezuje glazbenu umjetnost s ostalim umjetnostima.</w:t>
            </w:r>
          </w:p>
        </w:tc>
        <w:tc>
          <w:tcPr>
            <w:tcW w:w="4252" w:type="dxa"/>
            <w:tcMar/>
          </w:tcPr>
          <w:p w:rsidRPr="00E24AF8" w:rsidR="00E24AF8" w:rsidP="00E24AF8" w:rsidRDefault="00E24AF8" w14:paraId="54BD007E" w14:textId="77777777">
            <w:pPr>
              <w:rPr>
                <w:rFonts w:eastAsiaTheme="minorEastAsia"/>
              </w:rPr>
            </w:pPr>
            <w:r w:rsidRPr="00E24AF8">
              <w:rPr>
                <w:rFonts w:eastAsiaTheme="minorEastAsia"/>
              </w:rPr>
              <w:lastRenderedPageBreak/>
              <w:t>uku B.4/5.4. Samovrednovanje/Samoprocjena. Učenik samovrednuje proces učenja i svoje rezultate, procjenjuje ostvareni napredak te na temelju toga planira buduće učenje.</w:t>
            </w:r>
          </w:p>
          <w:p w:rsidRPr="00E24AF8" w:rsidR="00E24AF8" w:rsidP="00E24AF8" w:rsidRDefault="00E24AF8" w14:paraId="71C8C533" w14:textId="77777777">
            <w:pPr>
              <w:rPr>
                <w:rFonts w:eastAsiaTheme="minorEastAsia"/>
              </w:rPr>
            </w:pPr>
            <w:r w:rsidRPr="00E24AF8">
              <w:rPr>
                <w:rFonts w:eastAsiaTheme="minorEastAsia"/>
              </w:rPr>
              <w:t>osr A.5.2. Upravlja emocijama i ponašanjem.</w:t>
            </w:r>
          </w:p>
          <w:p w:rsidR="00E24AF8" w:rsidP="00E24AF8" w:rsidRDefault="00E24AF8" w14:paraId="0823EA8F" w14:textId="3E423727">
            <w:pPr>
              <w:rPr>
                <w:rFonts w:eastAsiaTheme="minorEastAsia"/>
              </w:rPr>
            </w:pPr>
            <w:r w:rsidRPr="00E24AF8">
              <w:rPr>
                <w:rFonts w:eastAsiaTheme="minorEastAsia"/>
              </w:rPr>
              <w:t>ikt C.5.3. Učenik samoinicijativno i samostalno kritički procjenjuje proces i rezultate pretraživanja te odabire potrebne informacije među pronađenim informacijama.</w:t>
            </w:r>
          </w:p>
        </w:tc>
      </w:tr>
    </w:tbl>
    <w:p w:rsidR="15A81A64" w:rsidP="000024B3" w:rsidRDefault="15A81A64" w14:paraId="2C776D71" w14:textId="16333E57">
      <w:pPr>
        <w:rPr>
          <w:rFonts w:eastAsiaTheme="minorEastAsia"/>
        </w:rPr>
      </w:pPr>
    </w:p>
    <w:p w:rsidR="00E04CC0" w:rsidP="000024B3" w:rsidRDefault="00E04CC0" w14:paraId="46EB4315" w14:textId="6BCEB647">
      <w:pPr>
        <w:rPr>
          <w:rFonts w:eastAsiaTheme="minorEastAsia"/>
        </w:rPr>
      </w:pPr>
      <w:r w:rsidRPr="00E04CC0">
        <w:rPr>
          <w:rFonts w:eastAsiaTheme="minorEastAsia"/>
        </w:rPr>
        <w:t>Napomena : Vrednovanje za učenje, vrednovanje kao učenje i vrednovanje naučenog provodi se kontinuirano tijekom cijele školske godine.</w:t>
      </w:r>
    </w:p>
    <w:p w:rsidR="00E52428" w:rsidP="000024B3" w:rsidRDefault="00E52428" w14:paraId="7433B87A" w14:textId="0DDC361F">
      <w:pPr>
        <w:rPr>
          <w:rFonts w:eastAsiaTheme="minorEastAsia"/>
        </w:rPr>
      </w:pPr>
      <w:r>
        <w:rPr>
          <w:rFonts w:eastAsiaTheme="minorEastAsia"/>
        </w:rPr>
        <w:t>Napomena 2</w:t>
      </w:r>
      <w:r w:rsidRPr="00E52428">
        <w:rPr>
          <w:rFonts w:eastAsiaTheme="minorEastAsia"/>
        </w:rPr>
        <w:t>: Ishodi domene B u okviru nastave na daljinu ostvaruju se opcionalno, prema individualnoj procjeni</w:t>
      </w:r>
      <w:r>
        <w:rPr>
          <w:rFonts w:eastAsiaTheme="minorEastAsia"/>
        </w:rPr>
        <w:t xml:space="preserve"> </w:t>
      </w:r>
      <w:r w:rsidRPr="00E52428">
        <w:rPr>
          <w:rFonts w:eastAsiaTheme="minorEastAsia"/>
        </w:rPr>
        <w:t>nastavnika glazbene umjetnosti.</w:t>
      </w:r>
    </w:p>
    <w:sectPr w:rsidR="00E52428" w:rsidSect="00AE20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08"/>
    <w:rsid w:val="000024B3"/>
    <w:rsid w:val="000063E7"/>
    <w:rsid w:val="00020FDF"/>
    <w:rsid w:val="000627D3"/>
    <w:rsid w:val="000A4010"/>
    <w:rsid w:val="000A4BEC"/>
    <w:rsid w:val="000F4E07"/>
    <w:rsid w:val="00107CE7"/>
    <w:rsid w:val="00134115"/>
    <w:rsid w:val="00146EDE"/>
    <w:rsid w:val="001E413B"/>
    <w:rsid w:val="00206C70"/>
    <w:rsid w:val="002719E1"/>
    <w:rsid w:val="0027623E"/>
    <w:rsid w:val="00285E24"/>
    <w:rsid w:val="002A4018"/>
    <w:rsid w:val="00311B0A"/>
    <w:rsid w:val="00312700"/>
    <w:rsid w:val="0033234D"/>
    <w:rsid w:val="00335B0D"/>
    <w:rsid w:val="00394131"/>
    <w:rsid w:val="00431EE1"/>
    <w:rsid w:val="0046148E"/>
    <w:rsid w:val="004656DD"/>
    <w:rsid w:val="00465F49"/>
    <w:rsid w:val="004F02C4"/>
    <w:rsid w:val="005E6265"/>
    <w:rsid w:val="0060372C"/>
    <w:rsid w:val="00615694"/>
    <w:rsid w:val="006A6571"/>
    <w:rsid w:val="00755679"/>
    <w:rsid w:val="007C42EC"/>
    <w:rsid w:val="00800945"/>
    <w:rsid w:val="00885BDD"/>
    <w:rsid w:val="008C7F47"/>
    <w:rsid w:val="00904A9D"/>
    <w:rsid w:val="00915D05"/>
    <w:rsid w:val="00916D9F"/>
    <w:rsid w:val="009406C7"/>
    <w:rsid w:val="00940FD4"/>
    <w:rsid w:val="009A6066"/>
    <w:rsid w:val="009B2383"/>
    <w:rsid w:val="009B59FB"/>
    <w:rsid w:val="009C0C6E"/>
    <w:rsid w:val="00A01B2F"/>
    <w:rsid w:val="00A13C1D"/>
    <w:rsid w:val="00A620E4"/>
    <w:rsid w:val="00AA5EDE"/>
    <w:rsid w:val="00AC19C8"/>
    <w:rsid w:val="00AE10DC"/>
    <w:rsid w:val="00AE2008"/>
    <w:rsid w:val="00B12D1A"/>
    <w:rsid w:val="00B36CD0"/>
    <w:rsid w:val="00B438B1"/>
    <w:rsid w:val="00B73F06"/>
    <w:rsid w:val="00B8367C"/>
    <w:rsid w:val="00BA231F"/>
    <w:rsid w:val="00BB33EC"/>
    <w:rsid w:val="00BD57ED"/>
    <w:rsid w:val="00BD7078"/>
    <w:rsid w:val="00C008DE"/>
    <w:rsid w:val="00C17355"/>
    <w:rsid w:val="00C17601"/>
    <w:rsid w:val="00C4751D"/>
    <w:rsid w:val="00C51E1B"/>
    <w:rsid w:val="00CC2556"/>
    <w:rsid w:val="00CE41EC"/>
    <w:rsid w:val="00D12709"/>
    <w:rsid w:val="00D12DB4"/>
    <w:rsid w:val="00D568E3"/>
    <w:rsid w:val="00D71642"/>
    <w:rsid w:val="00D91A6D"/>
    <w:rsid w:val="00DD3BB0"/>
    <w:rsid w:val="00E04CC0"/>
    <w:rsid w:val="00E24AF8"/>
    <w:rsid w:val="00E41F86"/>
    <w:rsid w:val="00E52428"/>
    <w:rsid w:val="00E7435C"/>
    <w:rsid w:val="00EB0FFF"/>
    <w:rsid w:val="00EE1767"/>
    <w:rsid w:val="00F179A7"/>
    <w:rsid w:val="00F4534C"/>
    <w:rsid w:val="00F536E5"/>
    <w:rsid w:val="00FF20D9"/>
    <w:rsid w:val="0555AC62"/>
    <w:rsid w:val="05AB3E39"/>
    <w:rsid w:val="05B09D85"/>
    <w:rsid w:val="0B2888E0"/>
    <w:rsid w:val="11AA6CF2"/>
    <w:rsid w:val="15A81A64"/>
    <w:rsid w:val="1A6B194E"/>
    <w:rsid w:val="206DBEFC"/>
    <w:rsid w:val="216A9BDC"/>
    <w:rsid w:val="27F49DFA"/>
    <w:rsid w:val="354BFB6E"/>
    <w:rsid w:val="36A35104"/>
    <w:rsid w:val="3F90266E"/>
    <w:rsid w:val="4A19A890"/>
    <w:rsid w:val="4BE8F553"/>
    <w:rsid w:val="4D148747"/>
    <w:rsid w:val="4E56C075"/>
    <w:rsid w:val="62456DCE"/>
    <w:rsid w:val="6BEDBD94"/>
    <w:rsid w:val="6CC87534"/>
    <w:rsid w:val="6CD6D6BF"/>
    <w:rsid w:val="7000EBA0"/>
    <w:rsid w:val="724F67C5"/>
    <w:rsid w:val="7B14F28A"/>
    <w:rsid w:val="7D6AD454"/>
    <w:rsid w:val="7DABA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F737"/>
  <w15:chartTrackingRefBased/>
  <w15:docId w15:val="{C6F01A21-24D4-44A7-811B-F2569E37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t-8" w:customStyle="1">
    <w:name w:val="t-8"/>
    <w:basedOn w:val="Normal"/>
    <w:rsid w:val="00AE20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AE2008"/>
  </w:style>
  <w:style w:type="table" w:styleId="Reetkatablice">
    <w:name w:val="Table Grid"/>
    <w:basedOn w:val="Obinatablica"/>
    <w:uiPriority w:val="39"/>
    <w:rsid w:val="00AE2008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AE20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eop" w:customStyle="1">
    <w:name w:val="eop"/>
    <w:basedOn w:val="Zadanifontodlomka"/>
    <w:rsid w:val="00AE2008"/>
  </w:style>
  <w:style w:type="paragraph" w:styleId="StandardWeb">
    <w:name w:val="Normal (Web)"/>
    <w:basedOn w:val="Normal"/>
    <w:uiPriority w:val="99"/>
    <w:semiHidden/>
    <w:unhideWhenUsed/>
    <w:rsid w:val="00AE20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AE2008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2A401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A4018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2A401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A4018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2A401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9B5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97A35-2F62-4835-AABF-07D1F7AA53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D95357-547B-46F9-BDF7-86CD86A882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6D7ABE-18F4-4CD1-880D-20A5C7917BC9}"/>
</file>

<file path=customXml/itemProps4.xml><?xml version="1.0" encoding="utf-8"?>
<ds:datastoreItem xmlns:ds="http://schemas.openxmlformats.org/officeDocument/2006/customXml" ds:itemID="{5FDAF61B-5A89-4257-8DB7-84E190D6529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Gordana Koscec Bousfield</dc:creator>
  <keywords/>
  <dc:description/>
  <lastModifiedBy>Tomislav Seletković</lastModifiedBy>
  <revision>5</revision>
  <dcterms:created xsi:type="dcterms:W3CDTF">2021-08-31T05:59:00.0000000Z</dcterms:created>
  <dcterms:modified xsi:type="dcterms:W3CDTF">2021-09-04T18:13:19.2194309Z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